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4999C" w14:textId="56862E1A" w:rsidR="00F46C9A" w:rsidRPr="00626DA7" w:rsidRDefault="00F46C9A" w:rsidP="00F32A3E">
      <w:pPr>
        <w:jc w:val="center"/>
        <w:rPr>
          <w:rFonts w:ascii="Arial" w:hAnsi="Arial" w:cs="Arial"/>
          <w:u w:val="single"/>
        </w:rPr>
      </w:pPr>
      <w:r w:rsidRPr="00626DA7">
        <w:rPr>
          <w:rFonts w:ascii="Arial" w:hAnsi="Arial" w:cs="Arial"/>
          <w:u w:val="single"/>
        </w:rPr>
        <w:t>Camden Growth Centre Precincts Development Control Plan</w:t>
      </w:r>
      <w:r w:rsidR="00F32A3E">
        <w:rPr>
          <w:rFonts w:ascii="Arial" w:hAnsi="Arial" w:cs="Arial"/>
          <w:u w:val="single"/>
        </w:rPr>
        <w:t xml:space="preserve"> Assessment Table</w:t>
      </w:r>
    </w:p>
    <w:tbl>
      <w:tblPr>
        <w:tblStyle w:val="TableGrid"/>
        <w:tblW w:w="9214" w:type="dxa"/>
        <w:tblInd w:w="-5" w:type="dxa"/>
        <w:tblLayout w:type="fixed"/>
        <w:tblLook w:val="04A0" w:firstRow="1" w:lastRow="0" w:firstColumn="1" w:lastColumn="0" w:noHBand="0" w:noVBand="1"/>
      </w:tblPr>
      <w:tblGrid>
        <w:gridCol w:w="4111"/>
        <w:gridCol w:w="3686"/>
        <w:gridCol w:w="1417"/>
      </w:tblGrid>
      <w:tr w:rsidR="00F46C9A" w:rsidRPr="006D7A31" w14:paraId="4C665564" w14:textId="77777777" w:rsidTr="0025788A">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C5C6BE" w14:textId="77777777" w:rsidR="00F46C9A" w:rsidRPr="006D7A31" w:rsidRDefault="00F46C9A" w:rsidP="00FA52C5">
            <w:pPr>
              <w:widowControl w:val="0"/>
              <w:contextualSpacing/>
              <w:rPr>
                <w:rFonts w:ascii="Arial" w:hAnsi="Arial" w:cs="Arial"/>
                <w:b/>
                <w:bCs/>
                <w:sz w:val="22"/>
                <w:szCs w:val="22"/>
              </w:rPr>
            </w:pPr>
            <w:r w:rsidRPr="006D7A31">
              <w:rPr>
                <w:rFonts w:ascii="Arial" w:hAnsi="Arial" w:cs="Arial"/>
                <w:b/>
                <w:bCs/>
                <w:sz w:val="22"/>
                <w:szCs w:val="22"/>
              </w:rPr>
              <w:t>Camden Growth Centre Precincts Development Control Plan</w:t>
            </w:r>
          </w:p>
        </w:tc>
      </w:tr>
      <w:tr w:rsidR="00F46C9A" w:rsidRPr="006D7A31" w14:paraId="7E2EB13A" w14:textId="77777777" w:rsidTr="0025788A">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E6CC86" w14:textId="77777777" w:rsidR="00F46C9A" w:rsidRPr="006D7A31" w:rsidRDefault="00F46C9A" w:rsidP="00FA52C5">
            <w:pPr>
              <w:widowControl w:val="0"/>
              <w:contextualSpacing/>
              <w:rPr>
                <w:rFonts w:ascii="Arial" w:hAnsi="Arial" w:cs="Arial"/>
                <w:b/>
                <w:bCs/>
                <w:sz w:val="22"/>
                <w:szCs w:val="22"/>
              </w:rPr>
            </w:pPr>
            <w:r w:rsidRPr="006D7A31">
              <w:rPr>
                <w:rFonts w:ascii="Arial" w:hAnsi="Arial" w:cs="Arial"/>
                <w:b/>
                <w:bCs/>
                <w:sz w:val="22"/>
                <w:szCs w:val="22"/>
              </w:rPr>
              <w:t>Section</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40F970" w14:textId="77777777" w:rsidR="00F46C9A" w:rsidRPr="006D7A31" w:rsidRDefault="00F46C9A" w:rsidP="00FA52C5">
            <w:pPr>
              <w:widowControl w:val="0"/>
              <w:contextualSpacing/>
              <w:rPr>
                <w:rFonts w:ascii="Arial" w:hAnsi="Arial" w:cs="Arial"/>
                <w:b/>
                <w:bCs/>
                <w:sz w:val="22"/>
                <w:szCs w:val="22"/>
              </w:rPr>
            </w:pPr>
            <w:r w:rsidRPr="006D7A31">
              <w:rPr>
                <w:rFonts w:ascii="Arial" w:hAnsi="Arial" w:cs="Arial"/>
                <w:b/>
                <w:bCs/>
                <w:sz w:val="22"/>
                <w:szCs w:val="22"/>
              </w:rPr>
              <w:t>Assessment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ADFF7A" w14:textId="77777777" w:rsidR="00F46C9A" w:rsidRPr="006D7A31" w:rsidRDefault="00F46C9A" w:rsidP="00FA52C5">
            <w:pPr>
              <w:widowControl w:val="0"/>
              <w:ind w:left="-84" w:right="-105"/>
              <w:contextualSpacing/>
              <w:rPr>
                <w:rFonts w:ascii="Arial" w:hAnsi="Arial" w:cs="Arial"/>
                <w:b/>
                <w:bCs/>
                <w:sz w:val="22"/>
                <w:szCs w:val="22"/>
              </w:rPr>
            </w:pPr>
            <w:r w:rsidRPr="006D7A31">
              <w:rPr>
                <w:rFonts w:ascii="Arial" w:hAnsi="Arial" w:cs="Arial"/>
                <w:b/>
                <w:bCs/>
                <w:sz w:val="22"/>
                <w:szCs w:val="22"/>
              </w:rPr>
              <w:t>Compliance</w:t>
            </w:r>
          </w:p>
        </w:tc>
      </w:tr>
      <w:tr w:rsidR="00F46C9A" w:rsidRPr="006D7A31" w14:paraId="6274E61D" w14:textId="77777777" w:rsidTr="0025788A">
        <w:tc>
          <w:tcPr>
            <w:tcW w:w="4111" w:type="dxa"/>
            <w:tcBorders>
              <w:top w:val="single" w:sz="4" w:space="0" w:color="auto"/>
              <w:left w:val="single" w:sz="4" w:space="0" w:color="auto"/>
              <w:right w:val="single" w:sz="4" w:space="0" w:color="auto"/>
            </w:tcBorders>
          </w:tcPr>
          <w:p w14:paraId="6051E9F7"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t>2.2 The Indicative Layout Plan</w:t>
            </w:r>
          </w:p>
          <w:p w14:paraId="41899826" w14:textId="77777777" w:rsidR="00F46C9A" w:rsidRPr="006D7A31" w:rsidRDefault="00F46C9A" w:rsidP="00213846">
            <w:pPr>
              <w:widowControl w:val="0"/>
              <w:contextualSpacing/>
              <w:jc w:val="both"/>
              <w:rPr>
                <w:rFonts w:ascii="Arial" w:hAnsi="Arial" w:cs="Arial"/>
                <w:b/>
                <w:bCs/>
                <w:sz w:val="22"/>
                <w:szCs w:val="22"/>
              </w:rPr>
            </w:pPr>
          </w:p>
          <w:p w14:paraId="569EC777"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1. All development applications are to be generally in accordance with the Indicative Layout Plan.</w:t>
            </w:r>
          </w:p>
          <w:p w14:paraId="2456FC05" w14:textId="77777777" w:rsidR="00F46C9A" w:rsidRPr="006D7A31" w:rsidRDefault="00F46C9A" w:rsidP="00213846">
            <w:pPr>
              <w:widowControl w:val="0"/>
              <w:contextualSpacing/>
              <w:jc w:val="both"/>
              <w:rPr>
                <w:rFonts w:ascii="Arial" w:hAnsi="Arial" w:cs="Arial"/>
                <w:sz w:val="22"/>
                <w:szCs w:val="22"/>
              </w:rPr>
            </w:pPr>
          </w:p>
          <w:p w14:paraId="380F12D9"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2. When assessing development applications, Council will consider the extent to which the proposed development is consistent with the Indicative Layout Plan.</w:t>
            </w:r>
          </w:p>
          <w:p w14:paraId="3552F02A" w14:textId="77777777" w:rsidR="00F46C9A" w:rsidRDefault="00F46C9A" w:rsidP="00213846">
            <w:pPr>
              <w:widowControl w:val="0"/>
              <w:contextualSpacing/>
              <w:jc w:val="both"/>
              <w:rPr>
                <w:rFonts w:ascii="Arial" w:hAnsi="Arial" w:cs="Arial"/>
                <w:sz w:val="22"/>
                <w:szCs w:val="22"/>
              </w:rPr>
            </w:pPr>
          </w:p>
          <w:p w14:paraId="3BB8FCD9" w14:textId="77777777" w:rsidR="00931A95" w:rsidRPr="006D7A31" w:rsidRDefault="00931A95" w:rsidP="00213846">
            <w:pPr>
              <w:widowControl w:val="0"/>
              <w:contextualSpacing/>
              <w:jc w:val="both"/>
              <w:rPr>
                <w:rFonts w:ascii="Arial" w:hAnsi="Arial" w:cs="Arial"/>
                <w:sz w:val="22"/>
                <w:szCs w:val="22"/>
              </w:rPr>
            </w:pPr>
          </w:p>
          <w:p w14:paraId="49D45339"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3. Any proposed variations to the general arrangement of the Indicative Layout Plan must be demonstrated by the applicant, to Council’s satisfaction, to be consistent with the Precinct Planning vision in the relevant Precinct Schedule.</w:t>
            </w:r>
          </w:p>
        </w:tc>
        <w:tc>
          <w:tcPr>
            <w:tcW w:w="3686" w:type="dxa"/>
            <w:tcBorders>
              <w:top w:val="single" w:sz="4" w:space="0" w:color="auto"/>
              <w:left w:val="single" w:sz="4" w:space="0" w:color="auto"/>
              <w:right w:val="single" w:sz="4" w:space="0" w:color="auto"/>
            </w:tcBorders>
          </w:tcPr>
          <w:p w14:paraId="11CA30DC" w14:textId="77777777" w:rsidR="00A07A87" w:rsidRDefault="00A07A87" w:rsidP="00213846">
            <w:pPr>
              <w:widowControl w:val="0"/>
              <w:ind w:left="-37"/>
              <w:contextualSpacing/>
              <w:jc w:val="both"/>
              <w:rPr>
                <w:rFonts w:ascii="Arial" w:hAnsi="Arial" w:cs="Arial"/>
                <w:sz w:val="22"/>
                <w:szCs w:val="22"/>
              </w:rPr>
            </w:pPr>
          </w:p>
          <w:p w14:paraId="53163DC1" w14:textId="77777777" w:rsidR="00A07A87" w:rsidRDefault="00A07A87" w:rsidP="00213846">
            <w:pPr>
              <w:widowControl w:val="0"/>
              <w:ind w:left="-37"/>
              <w:contextualSpacing/>
              <w:jc w:val="both"/>
              <w:rPr>
                <w:rFonts w:ascii="Arial" w:hAnsi="Arial" w:cs="Arial"/>
                <w:sz w:val="22"/>
                <w:szCs w:val="22"/>
              </w:rPr>
            </w:pPr>
          </w:p>
          <w:p w14:paraId="46257B3C" w14:textId="174C00CA" w:rsidR="00F46C9A" w:rsidRPr="006D7A31" w:rsidRDefault="00F46C9A" w:rsidP="00A07A87">
            <w:pPr>
              <w:widowControl w:val="0"/>
              <w:contextualSpacing/>
              <w:jc w:val="both"/>
              <w:rPr>
                <w:rFonts w:ascii="Arial" w:hAnsi="Arial" w:cs="Arial"/>
                <w:sz w:val="22"/>
                <w:szCs w:val="22"/>
              </w:rPr>
            </w:pPr>
            <w:r w:rsidRPr="006D7A31">
              <w:rPr>
                <w:rFonts w:ascii="Arial" w:hAnsi="Arial" w:cs="Arial"/>
                <w:sz w:val="22"/>
                <w:szCs w:val="22"/>
              </w:rPr>
              <w:t>The development is generally consistent with the Indicative Layout Plan (ILP)</w:t>
            </w:r>
            <w:r w:rsidR="00213846">
              <w:rPr>
                <w:rFonts w:ascii="Arial" w:hAnsi="Arial" w:cs="Arial"/>
                <w:sz w:val="22"/>
                <w:szCs w:val="22"/>
              </w:rPr>
              <w:t>.</w:t>
            </w:r>
            <w:r w:rsidRPr="006D7A31">
              <w:rPr>
                <w:rFonts w:ascii="Arial" w:hAnsi="Arial" w:cs="Arial"/>
                <w:sz w:val="22"/>
                <w:szCs w:val="22"/>
              </w:rPr>
              <w:t xml:space="preserve"> However, there are three non-compliances:</w:t>
            </w:r>
          </w:p>
          <w:p w14:paraId="26F59805" w14:textId="6660DDDF" w:rsidR="00F46C9A" w:rsidRPr="006D7A31" w:rsidRDefault="00F46C9A" w:rsidP="00213846">
            <w:pPr>
              <w:pStyle w:val="ListParagraph"/>
              <w:widowControl w:val="0"/>
              <w:numPr>
                <w:ilvl w:val="0"/>
                <w:numId w:val="26"/>
              </w:numPr>
              <w:jc w:val="both"/>
              <w:rPr>
                <w:rFonts w:ascii="Arial" w:hAnsi="Arial" w:cs="Arial"/>
                <w:sz w:val="22"/>
                <w:szCs w:val="22"/>
              </w:rPr>
            </w:pPr>
            <w:r w:rsidRPr="006D7A31">
              <w:rPr>
                <w:rFonts w:ascii="Arial" w:hAnsi="Arial" w:cs="Arial"/>
                <w:sz w:val="22"/>
                <w:szCs w:val="22"/>
              </w:rPr>
              <w:t>Variations to the block orientation and layout</w:t>
            </w:r>
            <w:r w:rsidR="001633F4">
              <w:rPr>
                <w:rFonts w:ascii="Arial" w:hAnsi="Arial" w:cs="Arial"/>
                <w:sz w:val="22"/>
                <w:szCs w:val="22"/>
              </w:rPr>
              <w:t>;</w:t>
            </w:r>
          </w:p>
          <w:p w14:paraId="36D5CEE2" w14:textId="553D0A4C" w:rsidR="00F46C9A" w:rsidRPr="006D7A31" w:rsidRDefault="00F46C9A" w:rsidP="00213846">
            <w:pPr>
              <w:pStyle w:val="ListParagraph"/>
              <w:widowControl w:val="0"/>
              <w:numPr>
                <w:ilvl w:val="0"/>
                <w:numId w:val="26"/>
              </w:numPr>
              <w:jc w:val="both"/>
              <w:rPr>
                <w:rFonts w:ascii="Arial" w:hAnsi="Arial" w:cs="Arial"/>
                <w:sz w:val="22"/>
                <w:szCs w:val="22"/>
              </w:rPr>
            </w:pPr>
            <w:r w:rsidRPr="006D7A31">
              <w:rPr>
                <w:rFonts w:ascii="Arial" w:hAnsi="Arial" w:cs="Arial"/>
                <w:sz w:val="22"/>
                <w:szCs w:val="22"/>
              </w:rPr>
              <w:t>Amendments to the internal road layout</w:t>
            </w:r>
            <w:r w:rsidR="001633F4">
              <w:rPr>
                <w:rFonts w:ascii="Arial" w:hAnsi="Arial" w:cs="Arial"/>
                <w:sz w:val="22"/>
                <w:szCs w:val="22"/>
              </w:rPr>
              <w:t>; and</w:t>
            </w:r>
          </w:p>
          <w:p w14:paraId="436E907D" w14:textId="77777777" w:rsidR="00F46C9A" w:rsidRPr="006D7A31" w:rsidRDefault="00F46C9A" w:rsidP="00213846">
            <w:pPr>
              <w:pStyle w:val="ListParagraph"/>
              <w:widowControl w:val="0"/>
              <w:numPr>
                <w:ilvl w:val="0"/>
                <w:numId w:val="26"/>
              </w:numPr>
              <w:jc w:val="both"/>
              <w:rPr>
                <w:rFonts w:ascii="Arial" w:hAnsi="Arial" w:cs="Arial"/>
                <w:sz w:val="22"/>
                <w:szCs w:val="22"/>
              </w:rPr>
            </w:pPr>
            <w:r w:rsidRPr="006D7A31">
              <w:rPr>
                <w:rFonts w:ascii="Arial" w:hAnsi="Arial" w:cs="Arial"/>
                <w:sz w:val="22"/>
                <w:szCs w:val="22"/>
              </w:rPr>
              <w:t>Configuration of Local Park P.20</w:t>
            </w:r>
          </w:p>
          <w:p w14:paraId="03A9E3D4" w14:textId="77777777" w:rsidR="00F46C9A" w:rsidRPr="006D7A31" w:rsidRDefault="00F46C9A" w:rsidP="00213846">
            <w:pPr>
              <w:pStyle w:val="ListParagraph"/>
              <w:widowControl w:val="0"/>
              <w:ind w:left="420"/>
              <w:jc w:val="both"/>
              <w:rPr>
                <w:rFonts w:ascii="Arial" w:hAnsi="Arial" w:cs="Arial"/>
                <w:sz w:val="22"/>
                <w:szCs w:val="22"/>
              </w:rPr>
            </w:pPr>
          </w:p>
          <w:p w14:paraId="2795FC61" w14:textId="7F25A22A" w:rsidR="00F46C9A" w:rsidRPr="00F32A3E" w:rsidRDefault="00F46C9A" w:rsidP="00213846">
            <w:pPr>
              <w:widowControl w:val="0"/>
              <w:contextualSpacing/>
              <w:jc w:val="both"/>
              <w:rPr>
                <w:rFonts w:ascii="Arial" w:hAnsi="Arial" w:cs="Arial"/>
                <w:sz w:val="22"/>
                <w:szCs w:val="22"/>
              </w:rPr>
            </w:pPr>
            <w:r w:rsidRPr="00F32A3E">
              <w:rPr>
                <w:rFonts w:ascii="Arial" w:hAnsi="Arial" w:cs="Arial"/>
                <w:sz w:val="22"/>
                <w:szCs w:val="22"/>
              </w:rPr>
              <w:t>The variation</w:t>
            </w:r>
            <w:r w:rsidR="001633F4">
              <w:rPr>
                <w:rFonts w:ascii="Arial" w:hAnsi="Arial" w:cs="Arial"/>
                <w:sz w:val="22"/>
                <w:szCs w:val="22"/>
              </w:rPr>
              <w:t>s</w:t>
            </w:r>
            <w:r w:rsidRPr="00F32A3E">
              <w:rPr>
                <w:rFonts w:ascii="Arial" w:hAnsi="Arial" w:cs="Arial"/>
                <w:sz w:val="22"/>
                <w:szCs w:val="22"/>
              </w:rPr>
              <w:t xml:space="preserve"> </w:t>
            </w:r>
            <w:r w:rsidR="001633F4">
              <w:rPr>
                <w:rFonts w:ascii="Arial" w:hAnsi="Arial" w:cs="Arial"/>
                <w:sz w:val="22"/>
                <w:szCs w:val="22"/>
              </w:rPr>
              <w:t>are</w:t>
            </w:r>
            <w:r w:rsidRPr="00F32A3E">
              <w:rPr>
                <w:rFonts w:ascii="Arial" w:hAnsi="Arial" w:cs="Arial"/>
                <w:sz w:val="22"/>
                <w:szCs w:val="22"/>
              </w:rPr>
              <w:t xml:space="preserve"> discussed in detail </w:t>
            </w:r>
            <w:r w:rsidR="00213846">
              <w:rPr>
                <w:rFonts w:ascii="Arial" w:hAnsi="Arial" w:cs="Arial"/>
                <w:sz w:val="22"/>
                <w:szCs w:val="22"/>
              </w:rPr>
              <w:t>within the main body of the assessment report.</w:t>
            </w:r>
            <w:r w:rsidRPr="00F32A3E">
              <w:rPr>
                <w:rFonts w:ascii="Arial" w:hAnsi="Arial" w:cs="Arial"/>
                <w:sz w:val="22"/>
                <w:szCs w:val="22"/>
              </w:rPr>
              <w:t xml:space="preserve"> </w:t>
            </w:r>
          </w:p>
          <w:p w14:paraId="3FFFF034" w14:textId="77777777" w:rsidR="00F46C9A" w:rsidRPr="006D7A31" w:rsidRDefault="00F46C9A" w:rsidP="00213846">
            <w:pPr>
              <w:widowControl w:val="0"/>
              <w:contextualSpacing/>
              <w:jc w:val="both"/>
              <w:rPr>
                <w:rFonts w:ascii="Arial" w:hAnsi="Arial" w:cs="Arial"/>
                <w:sz w:val="22"/>
                <w:szCs w:val="22"/>
              </w:rPr>
            </w:pPr>
          </w:p>
          <w:p w14:paraId="58AEC1FF" w14:textId="77777777" w:rsidR="00F46C9A" w:rsidRPr="006D7A31" w:rsidRDefault="00F46C9A" w:rsidP="00213846">
            <w:pPr>
              <w:widowControl w:val="0"/>
              <w:contextualSpacing/>
              <w:jc w:val="both"/>
              <w:rPr>
                <w:rFonts w:ascii="Arial" w:hAnsi="Arial" w:cs="Arial"/>
                <w:sz w:val="22"/>
                <w:szCs w:val="22"/>
              </w:rPr>
            </w:pPr>
          </w:p>
        </w:tc>
        <w:tc>
          <w:tcPr>
            <w:tcW w:w="1417" w:type="dxa"/>
            <w:tcBorders>
              <w:top w:val="single" w:sz="4" w:space="0" w:color="auto"/>
              <w:left w:val="single" w:sz="4" w:space="0" w:color="auto"/>
              <w:right w:val="single" w:sz="4" w:space="0" w:color="auto"/>
            </w:tcBorders>
          </w:tcPr>
          <w:p w14:paraId="43553BF0" w14:textId="77777777" w:rsidR="00F46C9A" w:rsidRPr="006D7A31" w:rsidRDefault="00F46C9A" w:rsidP="00213846">
            <w:pPr>
              <w:widowControl w:val="0"/>
              <w:ind w:left="-84"/>
              <w:contextualSpacing/>
              <w:jc w:val="center"/>
              <w:rPr>
                <w:rFonts w:ascii="Arial" w:hAnsi="Arial" w:cs="Arial"/>
                <w:color w:val="FF0000"/>
                <w:sz w:val="22"/>
                <w:szCs w:val="22"/>
              </w:rPr>
            </w:pPr>
          </w:p>
          <w:p w14:paraId="116616A1" w14:textId="77777777" w:rsidR="00A07A87" w:rsidRDefault="00A07A87" w:rsidP="00213846">
            <w:pPr>
              <w:widowControl w:val="0"/>
              <w:ind w:left="-84"/>
              <w:contextualSpacing/>
              <w:jc w:val="center"/>
              <w:rPr>
                <w:rFonts w:ascii="Arial" w:hAnsi="Arial" w:cs="Arial"/>
                <w:sz w:val="22"/>
                <w:szCs w:val="22"/>
              </w:rPr>
            </w:pPr>
          </w:p>
          <w:p w14:paraId="37E93A08" w14:textId="0F7FBA27" w:rsidR="00F46C9A" w:rsidRPr="006D7A31" w:rsidRDefault="00F46C9A" w:rsidP="00213846">
            <w:pPr>
              <w:widowControl w:val="0"/>
              <w:ind w:left="-84"/>
              <w:contextualSpacing/>
              <w:jc w:val="center"/>
              <w:rPr>
                <w:rFonts w:ascii="Arial" w:hAnsi="Arial" w:cs="Arial"/>
                <w:sz w:val="22"/>
                <w:szCs w:val="22"/>
              </w:rPr>
            </w:pPr>
            <w:r w:rsidRPr="006D7A31">
              <w:rPr>
                <w:rFonts w:ascii="Arial" w:hAnsi="Arial" w:cs="Arial"/>
                <w:sz w:val="22"/>
                <w:szCs w:val="22"/>
              </w:rPr>
              <w:t xml:space="preserve">No, but supported by </w:t>
            </w:r>
            <w:r w:rsidR="001633F4">
              <w:rPr>
                <w:rFonts w:ascii="Arial" w:hAnsi="Arial" w:cs="Arial"/>
                <w:sz w:val="22"/>
                <w:szCs w:val="22"/>
              </w:rPr>
              <w:t xml:space="preserve">Council </w:t>
            </w:r>
            <w:r w:rsidRPr="006D7A31">
              <w:rPr>
                <w:rFonts w:ascii="Arial" w:hAnsi="Arial" w:cs="Arial"/>
                <w:sz w:val="22"/>
                <w:szCs w:val="22"/>
              </w:rPr>
              <w:t>staff.</w:t>
            </w:r>
          </w:p>
          <w:p w14:paraId="09642891" w14:textId="77777777" w:rsidR="00F46C9A" w:rsidRPr="006D7A31" w:rsidRDefault="00F46C9A" w:rsidP="00213846">
            <w:pPr>
              <w:widowControl w:val="0"/>
              <w:ind w:left="-84"/>
              <w:contextualSpacing/>
              <w:jc w:val="center"/>
              <w:rPr>
                <w:rFonts w:ascii="Arial" w:hAnsi="Arial" w:cs="Arial"/>
                <w:color w:val="FF0000"/>
                <w:sz w:val="22"/>
                <w:szCs w:val="22"/>
              </w:rPr>
            </w:pPr>
          </w:p>
        </w:tc>
      </w:tr>
      <w:tr w:rsidR="00F46C9A" w:rsidRPr="006D7A31" w14:paraId="56D0F9E2" w14:textId="77777777" w:rsidTr="0025788A">
        <w:tc>
          <w:tcPr>
            <w:tcW w:w="4111" w:type="dxa"/>
            <w:tcBorders>
              <w:top w:val="single" w:sz="4" w:space="0" w:color="auto"/>
              <w:left w:val="single" w:sz="4" w:space="0" w:color="auto"/>
              <w:bottom w:val="single" w:sz="4" w:space="0" w:color="auto"/>
              <w:right w:val="single" w:sz="4" w:space="0" w:color="auto"/>
            </w:tcBorders>
          </w:tcPr>
          <w:p w14:paraId="39ACE384"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t xml:space="preserve">2.3.1 Flooding </w:t>
            </w:r>
          </w:p>
          <w:p w14:paraId="38A117E5" w14:textId="77777777" w:rsidR="00F46C9A" w:rsidRPr="006D7A31" w:rsidRDefault="00F46C9A" w:rsidP="00213846">
            <w:pPr>
              <w:widowControl w:val="0"/>
              <w:contextualSpacing/>
              <w:jc w:val="both"/>
              <w:rPr>
                <w:rFonts w:ascii="Arial" w:hAnsi="Arial" w:cs="Arial"/>
                <w:b/>
                <w:bCs/>
                <w:sz w:val="22"/>
                <w:szCs w:val="22"/>
              </w:rPr>
            </w:pPr>
          </w:p>
          <w:p w14:paraId="171E76F9"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1+2. The subdivision layout, filling and/or other development is to ensure that the ability to develop land, including adjoining properties, is not adversely impacted, with regard to the 1% Annual Exceedance Probability (AEP) flood extent shown on the Flood Prone Land figure in the relevant Precinct’s Schedule and Council’s Floodplain Risk Management Policy.</w:t>
            </w:r>
          </w:p>
          <w:p w14:paraId="06C6EC94" w14:textId="77777777" w:rsidR="00F46C9A" w:rsidRPr="006D7A31" w:rsidRDefault="00F46C9A" w:rsidP="00213846">
            <w:pPr>
              <w:widowControl w:val="0"/>
              <w:contextualSpacing/>
              <w:jc w:val="both"/>
              <w:rPr>
                <w:rFonts w:ascii="Arial" w:hAnsi="Arial" w:cs="Arial"/>
                <w:sz w:val="22"/>
                <w:szCs w:val="22"/>
              </w:rPr>
            </w:pPr>
          </w:p>
          <w:p w14:paraId="186E8D22"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3. Pedestrian and vehicle access to basement car parking is to be located above the 1% AEP level plus 500mm freeboard.</w:t>
            </w:r>
          </w:p>
          <w:p w14:paraId="64292100" w14:textId="77777777" w:rsidR="00F46C9A" w:rsidRPr="006D7A31" w:rsidRDefault="00F46C9A" w:rsidP="00213846">
            <w:pPr>
              <w:widowControl w:val="0"/>
              <w:contextualSpacing/>
              <w:jc w:val="both"/>
              <w:rPr>
                <w:rFonts w:ascii="Arial" w:hAnsi="Arial" w:cs="Arial"/>
                <w:sz w:val="22"/>
                <w:szCs w:val="22"/>
              </w:rPr>
            </w:pPr>
          </w:p>
          <w:p w14:paraId="1220A610" w14:textId="77777777" w:rsidR="00F46C9A" w:rsidRDefault="00F46C9A" w:rsidP="00213846">
            <w:pPr>
              <w:widowControl w:val="0"/>
              <w:contextualSpacing/>
              <w:jc w:val="both"/>
              <w:rPr>
                <w:rFonts w:ascii="Arial" w:hAnsi="Arial" w:cs="Arial"/>
                <w:sz w:val="22"/>
                <w:szCs w:val="22"/>
              </w:rPr>
            </w:pPr>
            <w:r w:rsidRPr="006D7A31">
              <w:rPr>
                <w:rFonts w:ascii="Arial" w:hAnsi="Arial" w:cs="Arial"/>
                <w:sz w:val="22"/>
                <w:szCs w:val="22"/>
              </w:rPr>
              <w:t>4. The design of the road network is to ensure that evacuation routes from the proposed development and any existing development and adjoining properties are maintained, or suitable alternative evacuation routes are provided for in accordance with Council’s Floodplain Risk Management Policy and the Precinct Water Cycle Management Strategy (available from Council).</w:t>
            </w:r>
          </w:p>
          <w:p w14:paraId="61150A0A" w14:textId="77777777" w:rsidR="00A07A87" w:rsidRDefault="00A07A87" w:rsidP="00213846">
            <w:pPr>
              <w:widowControl w:val="0"/>
              <w:contextualSpacing/>
              <w:jc w:val="both"/>
              <w:rPr>
                <w:rFonts w:ascii="Arial" w:hAnsi="Arial" w:cs="Arial"/>
                <w:sz w:val="22"/>
                <w:szCs w:val="22"/>
              </w:rPr>
            </w:pPr>
          </w:p>
          <w:p w14:paraId="1FAD8A2F" w14:textId="77777777" w:rsidR="00A07A87" w:rsidRDefault="00A07A87" w:rsidP="00213846">
            <w:pPr>
              <w:widowControl w:val="0"/>
              <w:contextualSpacing/>
              <w:jc w:val="both"/>
              <w:rPr>
                <w:rFonts w:ascii="Arial" w:hAnsi="Arial" w:cs="Arial"/>
                <w:sz w:val="22"/>
                <w:szCs w:val="22"/>
              </w:rPr>
            </w:pPr>
          </w:p>
          <w:p w14:paraId="18E3DA10" w14:textId="77777777" w:rsidR="003A69A0" w:rsidRPr="006D7A31" w:rsidRDefault="003A69A0" w:rsidP="00213846">
            <w:pPr>
              <w:widowControl w:val="0"/>
              <w:contextualSpacing/>
              <w:jc w:val="both"/>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5F0D90A0" w14:textId="77777777" w:rsidR="00A07A87" w:rsidRDefault="00A07A87" w:rsidP="00213846">
            <w:pPr>
              <w:widowControl w:val="0"/>
              <w:contextualSpacing/>
              <w:jc w:val="both"/>
              <w:rPr>
                <w:rFonts w:ascii="Arial" w:hAnsi="Arial" w:cs="Arial"/>
                <w:color w:val="000000" w:themeColor="text1"/>
                <w:sz w:val="22"/>
                <w:szCs w:val="22"/>
              </w:rPr>
            </w:pPr>
          </w:p>
          <w:p w14:paraId="087AD720" w14:textId="77777777" w:rsidR="00A07A87" w:rsidRDefault="00A07A87" w:rsidP="00213846">
            <w:pPr>
              <w:widowControl w:val="0"/>
              <w:contextualSpacing/>
              <w:jc w:val="both"/>
              <w:rPr>
                <w:rFonts w:ascii="Arial" w:hAnsi="Arial" w:cs="Arial"/>
                <w:color w:val="000000" w:themeColor="text1"/>
                <w:sz w:val="22"/>
                <w:szCs w:val="22"/>
              </w:rPr>
            </w:pPr>
          </w:p>
          <w:p w14:paraId="78316237" w14:textId="267242D6" w:rsidR="00F46C9A" w:rsidRPr="006D7A31" w:rsidRDefault="00F46C9A" w:rsidP="00213846">
            <w:pPr>
              <w:widowControl w:val="0"/>
              <w:contextualSpacing/>
              <w:jc w:val="both"/>
              <w:rPr>
                <w:rFonts w:ascii="Arial" w:hAnsi="Arial" w:cs="Arial"/>
                <w:sz w:val="22"/>
                <w:szCs w:val="22"/>
              </w:rPr>
            </w:pPr>
            <w:r w:rsidRPr="006D7A31">
              <w:rPr>
                <w:rFonts w:ascii="Arial" w:hAnsi="Arial" w:cs="Arial"/>
                <w:color w:val="000000" w:themeColor="text1"/>
                <w:sz w:val="22"/>
                <w:szCs w:val="22"/>
              </w:rPr>
              <w:t xml:space="preserve">The proposed lots are outside </w:t>
            </w:r>
            <w:r w:rsidRPr="006D7A31">
              <w:rPr>
                <w:rFonts w:ascii="Arial" w:hAnsi="Arial" w:cs="Arial"/>
                <w:sz w:val="22"/>
                <w:szCs w:val="22"/>
              </w:rPr>
              <w:t>Flood Prone Land figure.</w:t>
            </w:r>
          </w:p>
          <w:p w14:paraId="1991BFFC" w14:textId="77777777" w:rsidR="00F46C9A" w:rsidRPr="006D7A31" w:rsidRDefault="00F46C9A" w:rsidP="00213846">
            <w:pPr>
              <w:widowControl w:val="0"/>
              <w:contextualSpacing/>
              <w:jc w:val="both"/>
              <w:rPr>
                <w:rFonts w:ascii="Arial" w:hAnsi="Arial" w:cs="Arial"/>
                <w:color w:val="000000" w:themeColor="text1"/>
                <w:sz w:val="22"/>
                <w:szCs w:val="22"/>
              </w:rPr>
            </w:pPr>
          </w:p>
          <w:p w14:paraId="077EDE86" w14:textId="04A3236D" w:rsidR="00F46C9A" w:rsidRDefault="00F46C9A" w:rsidP="00213846">
            <w:pPr>
              <w:widowControl w:val="0"/>
              <w:contextualSpacing/>
              <w:jc w:val="both"/>
              <w:rPr>
                <w:rFonts w:ascii="Arial" w:hAnsi="Arial" w:cs="Arial"/>
                <w:color w:val="000000" w:themeColor="text1"/>
                <w:sz w:val="22"/>
                <w:szCs w:val="22"/>
              </w:rPr>
            </w:pPr>
            <w:r w:rsidRPr="00213846">
              <w:rPr>
                <w:rFonts w:ascii="Arial" w:hAnsi="Arial" w:cs="Arial"/>
                <w:color w:val="000000" w:themeColor="text1"/>
                <w:sz w:val="22"/>
                <w:szCs w:val="22"/>
              </w:rPr>
              <w:t xml:space="preserve">The application was supported by a flood impact assessment report and hydraulic modelling. The modelling demonstrates the impact of the proposed development for 1% </w:t>
            </w:r>
            <w:r w:rsidR="001633F4">
              <w:rPr>
                <w:rFonts w:ascii="Arial" w:hAnsi="Arial" w:cs="Arial"/>
                <w:color w:val="000000" w:themeColor="text1"/>
                <w:sz w:val="22"/>
                <w:szCs w:val="22"/>
              </w:rPr>
              <w:t>&amp;</w:t>
            </w:r>
            <w:r w:rsidRPr="00213846">
              <w:rPr>
                <w:rFonts w:ascii="Arial" w:hAnsi="Arial" w:cs="Arial"/>
                <w:color w:val="000000" w:themeColor="text1"/>
                <w:sz w:val="22"/>
                <w:szCs w:val="22"/>
              </w:rPr>
              <w:t xml:space="preserve"> 5% AEP and PMF events on velocity, flood water level and peak flood depth upstream and downstream of the bridge, which are all within acceptable limits.</w:t>
            </w:r>
          </w:p>
          <w:p w14:paraId="0111AC6C" w14:textId="77777777" w:rsidR="00213846" w:rsidRPr="00213846" w:rsidRDefault="00213846" w:rsidP="00213846">
            <w:pPr>
              <w:widowControl w:val="0"/>
              <w:contextualSpacing/>
              <w:jc w:val="both"/>
              <w:rPr>
                <w:rFonts w:ascii="Arial" w:hAnsi="Arial" w:cs="Arial"/>
                <w:color w:val="000000" w:themeColor="text1"/>
                <w:sz w:val="22"/>
                <w:szCs w:val="22"/>
              </w:rPr>
            </w:pPr>
          </w:p>
          <w:p w14:paraId="292B6218"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color w:val="000000" w:themeColor="text1"/>
                <w:sz w:val="22"/>
                <w:szCs w:val="22"/>
              </w:rPr>
              <w:t>The application has been reviewed by both Council’s Development Engineer and Floodplain Management Team with no issues raised in terms of existing drainage patterns</w:t>
            </w:r>
          </w:p>
        </w:tc>
        <w:tc>
          <w:tcPr>
            <w:tcW w:w="1417" w:type="dxa"/>
            <w:tcBorders>
              <w:top w:val="single" w:sz="4" w:space="0" w:color="auto"/>
              <w:left w:val="single" w:sz="4" w:space="0" w:color="auto"/>
              <w:bottom w:val="single" w:sz="4" w:space="0" w:color="auto"/>
              <w:right w:val="single" w:sz="4" w:space="0" w:color="auto"/>
            </w:tcBorders>
          </w:tcPr>
          <w:p w14:paraId="49E6FAF7" w14:textId="77777777" w:rsidR="00A07A87" w:rsidRDefault="00A07A87" w:rsidP="00213846">
            <w:pPr>
              <w:widowControl w:val="0"/>
              <w:ind w:left="-84"/>
              <w:contextualSpacing/>
              <w:jc w:val="center"/>
              <w:rPr>
                <w:rFonts w:ascii="Arial" w:hAnsi="Arial" w:cs="Arial"/>
                <w:sz w:val="22"/>
                <w:szCs w:val="22"/>
              </w:rPr>
            </w:pPr>
          </w:p>
          <w:p w14:paraId="74E65220" w14:textId="77777777" w:rsidR="00A07A87" w:rsidRDefault="00A07A87" w:rsidP="00213846">
            <w:pPr>
              <w:widowControl w:val="0"/>
              <w:ind w:left="-84"/>
              <w:contextualSpacing/>
              <w:jc w:val="center"/>
              <w:rPr>
                <w:rFonts w:ascii="Arial" w:hAnsi="Arial" w:cs="Arial"/>
                <w:sz w:val="22"/>
                <w:szCs w:val="22"/>
              </w:rPr>
            </w:pPr>
          </w:p>
          <w:p w14:paraId="005EFB07" w14:textId="3D36A860" w:rsidR="00F46C9A" w:rsidRPr="006D7A31" w:rsidRDefault="00F46C9A" w:rsidP="00213846">
            <w:pPr>
              <w:widowControl w:val="0"/>
              <w:ind w:left="-84"/>
              <w:contextualSpacing/>
              <w:jc w:val="center"/>
              <w:rPr>
                <w:rFonts w:ascii="Arial" w:hAnsi="Arial" w:cs="Arial"/>
                <w:color w:val="FF0000"/>
                <w:sz w:val="22"/>
                <w:szCs w:val="22"/>
              </w:rPr>
            </w:pPr>
            <w:r w:rsidRPr="006D7A31">
              <w:rPr>
                <w:rFonts w:ascii="Arial" w:hAnsi="Arial" w:cs="Arial"/>
                <w:sz w:val="22"/>
                <w:szCs w:val="22"/>
              </w:rPr>
              <w:t>Yes</w:t>
            </w:r>
          </w:p>
        </w:tc>
      </w:tr>
      <w:tr w:rsidR="00F46C9A" w:rsidRPr="006D7A31" w14:paraId="04969F75" w14:textId="77777777" w:rsidTr="0025788A">
        <w:tc>
          <w:tcPr>
            <w:tcW w:w="4111" w:type="dxa"/>
            <w:tcBorders>
              <w:top w:val="single" w:sz="4" w:space="0" w:color="auto"/>
              <w:left w:val="single" w:sz="4" w:space="0" w:color="auto"/>
              <w:right w:val="single" w:sz="4" w:space="0" w:color="auto"/>
            </w:tcBorders>
          </w:tcPr>
          <w:p w14:paraId="2A0F31BD"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lastRenderedPageBreak/>
              <w:t xml:space="preserve">2.3.2 Water Cycle Management </w:t>
            </w:r>
          </w:p>
          <w:p w14:paraId="23F3F156" w14:textId="77777777" w:rsidR="00F46C9A" w:rsidRPr="006D7A31" w:rsidRDefault="00F46C9A" w:rsidP="00213846">
            <w:pPr>
              <w:widowControl w:val="0"/>
              <w:contextualSpacing/>
              <w:jc w:val="both"/>
              <w:rPr>
                <w:rFonts w:ascii="Arial" w:hAnsi="Arial" w:cs="Arial"/>
                <w:sz w:val="22"/>
                <w:szCs w:val="22"/>
              </w:rPr>
            </w:pPr>
          </w:p>
          <w:p w14:paraId="607E2344"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1. Management of ‘minor’ flows and ‘major’ flows within subdivisions and development sites is to be in accordance with Council’s Engineering Specification.</w:t>
            </w:r>
          </w:p>
          <w:p w14:paraId="5E905A66" w14:textId="77777777" w:rsidR="00704076" w:rsidRDefault="00704076" w:rsidP="00213846">
            <w:pPr>
              <w:widowControl w:val="0"/>
              <w:contextualSpacing/>
              <w:jc w:val="both"/>
              <w:rPr>
                <w:rFonts w:ascii="Arial" w:hAnsi="Arial" w:cs="Arial"/>
                <w:sz w:val="22"/>
                <w:szCs w:val="22"/>
              </w:rPr>
            </w:pPr>
          </w:p>
          <w:p w14:paraId="61DEF4FF" w14:textId="31211E33"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2. </w:t>
            </w:r>
            <w:bookmarkStart w:id="0" w:name="_Hlk181870827"/>
            <w:r w:rsidRPr="006D7A31">
              <w:rPr>
                <w:rFonts w:ascii="Arial" w:hAnsi="Arial" w:cs="Arial"/>
                <w:sz w:val="22"/>
                <w:szCs w:val="22"/>
              </w:rPr>
              <w:t>Stormwater within new subdivisions is to be managed primarily through a gravity network of pipes and overland flows generally following streets where flow volumes exceed the capacity of pipes in accordance with Council’s Engineering Specification.</w:t>
            </w:r>
          </w:p>
          <w:bookmarkEnd w:id="0"/>
          <w:p w14:paraId="0EA163FD" w14:textId="77777777" w:rsidR="00704076" w:rsidRPr="006D7A31" w:rsidRDefault="00704076" w:rsidP="00213846">
            <w:pPr>
              <w:widowControl w:val="0"/>
              <w:contextualSpacing/>
              <w:jc w:val="both"/>
              <w:rPr>
                <w:rFonts w:ascii="Arial" w:hAnsi="Arial" w:cs="Arial"/>
                <w:sz w:val="22"/>
                <w:szCs w:val="22"/>
              </w:rPr>
            </w:pPr>
          </w:p>
          <w:p w14:paraId="12E973B5"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3. All new development is to be connected, via the network described in control 1 above, to the Council’s trunk drainage system shown on the Key elements of the water cycle management and ecology strategy figure, in the relevant Precinct Schedule.</w:t>
            </w:r>
          </w:p>
          <w:p w14:paraId="3F738B45" w14:textId="77777777" w:rsidR="007615AE" w:rsidRDefault="007615AE" w:rsidP="00213846">
            <w:pPr>
              <w:widowControl w:val="0"/>
              <w:contextualSpacing/>
              <w:jc w:val="both"/>
              <w:rPr>
                <w:rFonts w:ascii="Arial" w:hAnsi="Arial" w:cs="Arial"/>
                <w:sz w:val="22"/>
                <w:szCs w:val="22"/>
              </w:rPr>
            </w:pPr>
          </w:p>
          <w:p w14:paraId="61458449"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7. Where development includes the construction of water quality treatment infrastructure, the infrastructure is to be constructed in accordance with the Precinct Water Cycle Management Strategy (available from Council) and Council’s Engineering Specification. </w:t>
            </w:r>
          </w:p>
          <w:p w14:paraId="42F0D5F6" w14:textId="77777777" w:rsidR="00F46C9A" w:rsidRDefault="00F46C9A" w:rsidP="00213846">
            <w:pPr>
              <w:widowControl w:val="0"/>
              <w:contextualSpacing/>
              <w:jc w:val="both"/>
              <w:rPr>
                <w:rFonts w:ascii="Arial" w:hAnsi="Arial" w:cs="Arial"/>
                <w:sz w:val="22"/>
                <w:szCs w:val="22"/>
              </w:rPr>
            </w:pPr>
          </w:p>
          <w:p w14:paraId="2C4D185C"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11. Where development includes land within a Riparian Protection Area (refer to the Riparian Protection Areas Map that is part of the Growth Centres SEPP) applicants are to refer to the Guidelines for riparian corridors on waterfront land prepared by the NSW Office of Water.</w:t>
            </w:r>
          </w:p>
        </w:tc>
        <w:tc>
          <w:tcPr>
            <w:tcW w:w="3686" w:type="dxa"/>
            <w:tcBorders>
              <w:top w:val="single" w:sz="4" w:space="0" w:color="auto"/>
              <w:left w:val="single" w:sz="4" w:space="0" w:color="auto"/>
              <w:right w:val="single" w:sz="4" w:space="0" w:color="auto"/>
            </w:tcBorders>
          </w:tcPr>
          <w:p w14:paraId="4B5AA122" w14:textId="77777777" w:rsidR="00A07A87" w:rsidRDefault="00A07A87" w:rsidP="00213846">
            <w:pPr>
              <w:widowControl w:val="0"/>
              <w:contextualSpacing/>
              <w:jc w:val="both"/>
              <w:rPr>
                <w:rFonts w:ascii="Arial" w:hAnsi="Arial" w:cs="Arial"/>
                <w:sz w:val="22"/>
                <w:szCs w:val="22"/>
              </w:rPr>
            </w:pPr>
            <w:bookmarkStart w:id="1" w:name="_Hlk181870695"/>
          </w:p>
          <w:p w14:paraId="4D81B15A" w14:textId="77777777" w:rsidR="00A07A87" w:rsidRDefault="00A07A87" w:rsidP="00213846">
            <w:pPr>
              <w:widowControl w:val="0"/>
              <w:contextualSpacing/>
              <w:jc w:val="both"/>
              <w:rPr>
                <w:rFonts w:ascii="Arial" w:hAnsi="Arial" w:cs="Arial"/>
                <w:sz w:val="22"/>
                <w:szCs w:val="22"/>
              </w:rPr>
            </w:pPr>
          </w:p>
          <w:p w14:paraId="24AC3AAB" w14:textId="6EE475A2"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Detailed engineering plans and a stormwater management report have been prepared for the subject development by Craig and Rhodes</w:t>
            </w:r>
            <w:r w:rsidR="00C77CD5">
              <w:rPr>
                <w:rFonts w:ascii="Arial" w:hAnsi="Arial" w:cs="Arial"/>
                <w:sz w:val="22"/>
                <w:szCs w:val="22"/>
              </w:rPr>
              <w:t>/Colliers</w:t>
            </w:r>
            <w:r w:rsidRPr="006D7A31">
              <w:rPr>
                <w:rFonts w:ascii="Arial" w:hAnsi="Arial" w:cs="Arial"/>
                <w:sz w:val="22"/>
                <w:szCs w:val="22"/>
              </w:rPr>
              <w:t>.</w:t>
            </w:r>
          </w:p>
          <w:p w14:paraId="75A696EF" w14:textId="77777777" w:rsidR="00213846" w:rsidRDefault="00213846" w:rsidP="00213846">
            <w:pPr>
              <w:widowControl w:val="0"/>
              <w:contextualSpacing/>
              <w:jc w:val="both"/>
              <w:rPr>
                <w:rFonts w:ascii="Arial" w:hAnsi="Arial" w:cs="Arial"/>
                <w:sz w:val="22"/>
                <w:szCs w:val="22"/>
              </w:rPr>
            </w:pPr>
          </w:p>
          <w:p w14:paraId="64DFBD0A" w14:textId="0192C22D"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This report provides a detailed response to the management of both stormwater quantity and quality. The stormwater management system comprises construction of a pit and pipe drainage networks with a Gross Pollutant Trap (GPT) at the discharge point into the proposed temporary combined on-site detention (OSD) and bio-retention basin. The proposed basin will become Council's regional bio-retention basin. </w:t>
            </w:r>
          </w:p>
          <w:p w14:paraId="38939D39" w14:textId="77777777" w:rsidR="00704076" w:rsidRPr="006D7A31" w:rsidRDefault="00704076" w:rsidP="00213846">
            <w:pPr>
              <w:widowControl w:val="0"/>
              <w:contextualSpacing/>
              <w:jc w:val="both"/>
              <w:rPr>
                <w:rFonts w:ascii="Arial" w:hAnsi="Arial" w:cs="Arial"/>
                <w:sz w:val="22"/>
                <w:szCs w:val="22"/>
              </w:rPr>
            </w:pPr>
          </w:p>
          <w:p w14:paraId="7AF93ED1" w14:textId="7208E4FE"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The application has been reviewed by Council’s </w:t>
            </w:r>
            <w:r w:rsidR="00704076">
              <w:rPr>
                <w:rFonts w:ascii="Arial" w:hAnsi="Arial" w:cs="Arial"/>
                <w:sz w:val="22"/>
                <w:szCs w:val="22"/>
              </w:rPr>
              <w:t>Certification</w:t>
            </w:r>
            <w:r w:rsidRPr="006D7A31">
              <w:rPr>
                <w:rFonts w:ascii="Arial" w:hAnsi="Arial" w:cs="Arial"/>
                <w:sz w:val="22"/>
                <w:szCs w:val="22"/>
              </w:rPr>
              <w:t xml:space="preserve"> Engineer</w:t>
            </w:r>
            <w:r w:rsidR="00F32A3E">
              <w:rPr>
                <w:rFonts w:ascii="Arial" w:hAnsi="Arial" w:cs="Arial"/>
                <w:sz w:val="22"/>
                <w:szCs w:val="22"/>
              </w:rPr>
              <w:t xml:space="preserve"> against </w:t>
            </w:r>
            <w:r w:rsidR="00F32A3E" w:rsidRPr="006D7A31">
              <w:rPr>
                <w:rFonts w:ascii="Arial" w:hAnsi="Arial" w:cs="Arial"/>
                <w:sz w:val="22"/>
                <w:szCs w:val="22"/>
              </w:rPr>
              <w:t xml:space="preserve">Council’s Engineering </w:t>
            </w:r>
            <w:r w:rsidR="001633F4">
              <w:rPr>
                <w:rFonts w:ascii="Arial" w:hAnsi="Arial" w:cs="Arial"/>
                <w:sz w:val="22"/>
                <w:szCs w:val="22"/>
              </w:rPr>
              <w:t xml:space="preserve">Design </w:t>
            </w:r>
            <w:r w:rsidR="00F32A3E" w:rsidRPr="006D7A31">
              <w:rPr>
                <w:rFonts w:ascii="Arial" w:hAnsi="Arial" w:cs="Arial"/>
                <w:sz w:val="22"/>
                <w:szCs w:val="22"/>
              </w:rPr>
              <w:t>Specification</w:t>
            </w:r>
            <w:r w:rsidR="00F32A3E">
              <w:rPr>
                <w:rFonts w:ascii="Arial" w:hAnsi="Arial" w:cs="Arial"/>
                <w:sz w:val="22"/>
                <w:szCs w:val="22"/>
              </w:rPr>
              <w:t xml:space="preserve"> and raises no</w:t>
            </w:r>
            <w:r w:rsidRPr="006D7A31">
              <w:rPr>
                <w:rFonts w:ascii="Arial" w:hAnsi="Arial" w:cs="Arial"/>
                <w:sz w:val="22"/>
                <w:szCs w:val="22"/>
              </w:rPr>
              <w:t xml:space="preserve"> issue</w:t>
            </w:r>
            <w:r w:rsidR="00F32A3E">
              <w:rPr>
                <w:rFonts w:ascii="Arial" w:hAnsi="Arial" w:cs="Arial"/>
                <w:sz w:val="22"/>
                <w:szCs w:val="22"/>
              </w:rPr>
              <w:t xml:space="preserve"> </w:t>
            </w:r>
            <w:r w:rsidRPr="006D7A31">
              <w:rPr>
                <w:rFonts w:ascii="Arial" w:hAnsi="Arial" w:cs="Arial"/>
                <w:sz w:val="22"/>
                <w:szCs w:val="22"/>
              </w:rPr>
              <w:t xml:space="preserve">subject to </w:t>
            </w:r>
            <w:r w:rsidR="001633F4">
              <w:rPr>
                <w:rFonts w:ascii="Arial" w:hAnsi="Arial" w:cs="Arial"/>
                <w:sz w:val="22"/>
                <w:szCs w:val="22"/>
              </w:rPr>
              <w:t xml:space="preserve">recommended </w:t>
            </w:r>
            <w:r w:rsidRPr="006D7A31">
              <w:rPr>
                <w:rFonts w:ascii="Arial" w:hAnsi="Arial" w:cs="Arial"/>
                <w:sz w:val="22"/>
                <w:szCs w:val="22"/>
              </w:rPr>
              <w:t>conditions of consent.</w:t>
            </w:r>
          </w:p>
          <w:bookmarkEnd w:id="1"/>
          <w:p w14:paraId="46EBE3BE" w14:textId="77777777" w:rsidR="00F46C9A" w:rsidRDefault="00F46C9A" w:rsidP="00213846">
            <w:pPr>
              <w:widowControl w:val="0"/>
              <w:contextualSpacing/>
              <w:jc w:val="both"/>
              <w:rPr>
                <w:rFonts w:ascii="Arial" w:hAnsi="Arial" w:cs="Arial"/>
                <w:sz w:val="22"/>
                <w:szCs w:val="22"/>
              </w:rPr>
            </w:pPr>
          </w:p>
          <w:p w14:paraId="7C055995" w14:textId="77777777" w:rsidR="007615AE" w:rsidRDefault="007615AE" w:rsidP="00213846">
            <w:pPr>
              <w:widowControl w:val="0"/>
              <w:contextualSpacing/>
              <w:jc w:val="both"/>
              <w:rPr>
                <w:rFonts w:ascii="Arial" w:hAnsi="Arial" w:cs="Arial"/>
                <w:sz w:val="22"/>
                <w:szCs w:val="22"/>
              </w:rPr>
            </w:pPr>
          </w:p>
          <w:p w14:paraId="77360D17" w14:textId="77777777" w:rsidR="007615AE" w:rsidRDefault="007615AE" w:rsidP="00213846">
            <w:pPr>
              <w:widowControl w:val="0"/>
              <w:contextualSpacing/>
              <w:jc w:val="both"/>
              <w:rPr>
                <w:rFonts w:ascii="Arial" w:hAnsi="Arial" w:cs="Arial"/>
                <w:sz w:val="22"/>
                <w:szCs w:val="22"/>
              </w:rPr>
            </w:pPr>
          </w:p>
          <w:p w14:paraId="39A69F2A" w14:textId="77777777" w:rsidR="00704076" w:rsidRDefault="00704076" w:rsidP="00213846">
            <w:pPr>
              <w:widowControl w:val="0"/>
              <w:contextualSpacing/>
              <w:jc w:val="both"/>
              <w:rPr>
                <w:rFonts w:ascii="Arial" w:hAnsi="Arial" w:cs="Arial"/>
                <w:sz w:val="22"/>
                <w:szCs w:val="22"/>
              </w:rPr>
            </w:pPr>
          </w:p>
          <w:p w14:paraId="628CC7C3" w14:textId="77777777" w:rsidR="00F46C9A" w:rsidRPr="006D7A31" w:rsidRDefault="00F46C9A" w:rsidP="00213846">
            <w:pPr>
              <w:widowControl w:val="0"/>
              <w:contextualSpacing/>
              <w:jc w:val="both"/>
              <w:rPr>
                <w:rFonts w:ascii="Arial" w:hAnsi="Arial" w:cs="Arial"/>
                <w:color w:val="FF0000"/>
                <w:sz w:val="22"/>
                <w:szCs w:val="22"/>
              </w:rPr>
            </w:pPr>
            <w:r w:rsidRPr="006D7A31">
              <w:rPr>
                <w:rFonts w:ascii="Arial" w:hAnsi="Arial" w:cs="Arial"/>
                <w:sz w:val="22"/>
                <w:szCs w:val="22"/>
              </w:rPr>
              <w:t>The application has been referred to Department of Planning and Environment – Water. No issue was raised, and General terms of approval have been provided and form a recommended condition of consent.</w:t>
            </w:r>
          </w:p>
        </w:tc>
        <w:tc>
          <w:tcPr>
            <w:tcW w:w="1417" w:type="dxa"/>
            <w:tcBorders>
              <w:top w:val="single" w:sz="4" w:space="0" w:color="auto"/>
              <w:left w:val="single" w:sz="4" w:space="0" w:color="auto"/>
              <w:right w:val="single" w:sz="4" w:space="0" w:color="auto"/>
            </w:tcBorders>
          </w:tcPr>
          <w:p w14:paraId="0487A100" w14:textId="77777777" w:rsidR="00A07A87" w:rsidRDefault="00A07A87" w:rsidP="00213846">
            <w:pPr>
              <w:widowControl w:val="0"/>
              <w:ind w:left="-84"/>
              <w:contextualSpacing/>
              <w:jc w:val="center"/>
              <w:rPr>
                <w:rFonts w:ascii="Arial" w:hAnsi="Arial" w:cs="Arial"/>
                <w:sz w:val="22"/>
                <w:szCs w:val="22"/>
              </w:rPr>
            </w:pPr>
          </w:p>
          <w:p w14:paraId="1F275B53" w14:textId="77777777" w:rsidR="00A07A87" w:rsidRDefault="00A07A87" w:rsidP="00213846">
            <w:pPr>
              <w:widowControl w:val="0"/>
              <w:ind w:left="-84"/>
              <w:contextualSpacing/>
              <w:jc w:val="center"/>
              <w:rPr>
                <w:rFonts w:ascii="Arial" w:hAnsi="Arial" w:cs="Arial"/>
                <w:sz w:val="22"/>
                <w:szCs w:val="22"/>
              </w:rPr>
            </w:pPr>
          </w:p>
          <w:p w14:paraId="4DD87894" w14:textId="6238266F" w:rsidR="00F46C9A" w:rsidRPr="006D7A31" w:rsidRDefault="00F46C9A" w:rsidP="00213846">
            <w:pPr>
              <w:widowControl w:val="0"/>
              <w:ind w:left="-84"/>
              <w:contextualSpacing/>
              <w:jc w:val="center"/>
              <w:rPr>
                <w:rFonts w:ascii="Arial" w:hAnsi="Arial" w:cs="Arial"/>
                <w:color w:val="FF0000"/>
                <w:sz w:val="22"/>
                <w:szCs w:val="22"/>
              </w:rPr>
            </w:pPr>
            <w:r w:rsidRPr="006D7A31">
              <w:rPr>
                <w:rFonts w:ascii="Arial" w:hAnsi="Arial" w:cs="Arial"/>
                <w:sz w:val="22"/>
                <w:szCs w:val="22"/>
              </w:rPr>
              <w:t>Yes</w:t>
            </w:r>
          </w:p>
        </w:tc>
      </w:tr>
      <w:tr w:rsidR="00F46C9A" w:rsidRPr="006D7A31" w14:paraId="0451A9B0" w14:textId="77777777" w:rsidTr="0025788A">
        <w:tc>
          <w:tcPr>
            <w:tcW w:w="4111" w:type="dxa"/>
            <w:tcBorders>
              <w:top w:val="single" w:sz="4" w:space="0" w:color="auto"/>
              <w:left w:val="single" w:sz="4" w:space="0" w:color="auto"/>
              <w:right w:val="single" w:sz="4" w:space="0" w:color="auto"/>
            </w:tcBorders>
          </w:tcPr>
          <w:p w14:paraId="21700F3E"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t xml:space="preserve">2.3.3 Salinity and Soil Management </w:t>
            </w:r>
          </w:p>
          <w:p w14:paraId="630578CA" w14:textId="77777777" w:rsidR="00F46C9A" w:rsidRPr="006D7A31" w:rsidRDefault="00F46C9A" w:rsidP="00213846">
            <w:pPr>
              <w:widowControl w:val="0"/>
              <w:contextualSpacing/>
              <w:jc w:val="both"/>
              <w:rPr>
                <w:rFonts w:ascii="Arial" w:hAnsi="Arial" w:cs="Arial"/>
                <w:b/>
                <w:bCs/>
                <w:sz w:val="22"/>
                <w:szCs w:val="22"/>
              </w:rPr>
            </w:pPr>
          </w:p>
          <w:p w14:paraId="63F7D138"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1. Development applications, that include earthworks, on land with a low, or moderate to high risk of salinity (identified in the Areas of potential salinity risk map), are to be accompanied by information detailing how the design and construction of the proposed subdivision intends to address salinity issues. </w:t>
            </w:r>
          </w:p>
          <w:p w14:paraId="35224A81" w14:textId="77777777" w:rsidR="00F46C9A" w:rsidRPr="006D7A31" w:rsidRDefault="00F46C9A" w:rsidP="00213846">
            <w:pPr>
              <w:widowControl w:val="0"/>
              <w:contextualSpacing/>
              <w:jc w:val="both"/>
              <w:rPr>
                <w:rFonts w:ascii="Arial" w:hAnsi="Arial" w:cs="Arial"/>
                <w:sz w:val="22"/>
                <w:szCs w:val="22"/>
              </w:rPr>
            </w:pPr>
          </w:p>
          <w:p w14:paraId="7F9105AF" w14:textId="77777777" w:rsidR="00F46C9A" w:rsidRPr="006D7A31" w:rsidRDefault="00F46C9A" w:rsidP="00213846">
            <w:pPr>
              <w:widowControl w:val="0"/>
              <w:contextualSpacing/>
              <w:jc w:val="both"/>
              <w:rPr>
                <w:rFonts w:ascii="Arial" w:hAnsi="Arial" w:cs="Arial"/>
                <w:sz w:val="22"/>
                <w:szCs w:val="22"/>
              </w:rPr>
            </w:pPr>
          </w:p>
          <w:p w14:paraId="79940E12" w14:textId="77777777" w:rsidR="00F46C9A" w:rsidRPr="006D7A31" w:rsidRDefault="00F46C9A" w:rsidP="00213846">
            <w:pPr>
              <w:widowControl w:val="0"/>
              <w:contextualSpacing/>
              <w:jc w:val="both"/>
              <w:rPr>
                <w:rFonts w:ascii="Arial" w:hAnsi="Arial" w:cs="Arial"/>
                <w:sz w:val="22"/>
                <w:szCs w:val="22"/>
              </w:rPr>
            </w:pPr>
          </w:p>
          <w:p w14:paraId="3FECC05A" w14:textId="77777777" w:rsidR="00F46C9A" w:rsidRPr="006D7A31" w:rsidRDefault="00F46C9A" w:rsidP="00213846">
            <w:pPr>
              <w:widowControl w:val="0"/>
              <w:contextualSpacing/>
              <w:jc w:val="both"/>
              <w:rPr>
                <w:rFonts w:ascii="Arial" w:hAnsi="Arial" w:cs="Arial"/>
                <w:sz w:val="22"/>
                <w:szCs w:val="22"/>
              </w:rPr>
            </w:pPr>
          </w:p>
          <w:p w14:paraId="789C0140"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lastRenderedPageBreak/>
              <w:t>3. All development must incorporate soil conservation measures to minimise soil erosion and siltation during construction and following completion of development.</w:t>
            </w:r>
          </w:p>
          <w:p w14:paraId="13E8FC2C" w14:textId="77777777" w:rsidR="00F46C9A" w:rsidRPr="006D7A31" w:rsidRDefault="00F46C9A" w:rsidP="00213846">
            <w:pPr>
              <w:widowControl w:val="0"/>
              <w:contextualSpacing/>
              <w:jc w:val="both"/>
              <w:rPr>
                <w:rFonts w:ascii="Arial" w:hAnsi="Arial" w:cs="Arial"/>
                <w:sz w:val="22"/>
                <w:szCs w:val="22"/>
              </w:rPr>
            </w:pPr>
          </w:p>
          <w:p w14:paraId="6C1EEAA4"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4. Salinity shall be considered during the planning, design and carrying out of earthworks, rehabilitation works and during the siting, design and construction of all development including infrastructure.</w:t>
            </w:r>
          </w:p>
        </w:tc>
        <w:tc>
          <w:tcPr>
            <w:tcW w:w="3686" w:type="dxa"/>
            <w:tcBorders>
              <w:top w:val="single" w:sz="4" w:space="0" w:color="auto"/>
              <w:left w:val="single" w:sz="4" w:space="0" w:color="auto"/>
              <w:right w:val="single" w:sz="4" w:space="0" w:color="auto"/>
            </w:tcBorders>
          </w:tcPr>
          <w:p w14:paraId="791C7A6E" w14:textId="77777777" w:rsidR="00F46C9A" w:rsidRPr="006D7A31" w:rsidRDefault="00F46C9A" w:rsidP="00213846">
            <w:pPr>
              <w:widowControl w:val="0"/>
              <w:contextualSpacing/>
              <w:jc w:val="both"/>
              <w:rPr>
                <w:rFonts w:ascii="Arial" w:hAnsi="Arial" w:cs="Arial"/>
                <w:sz w:val="22"/>
                <w:szCs w:val="22"/>
              </w:rPr>
            </w:pPr>
          </w:p>
          <w:p w14:paraId="5491BAAE" w14:textId="77777777" w:rsidR="00F46C9A" w:rsidRPr="006D7A31" w:rsidRDefault="00F46C9A" w:rsidP="00213846">
            <w:pPr>
              <w:widowControl w:val="0"/>
              <w:contextualSpacing/>
              <w:jc w:val="both"/>
              <w:rPr>
                <w:rFonts w:ascii="Arial" w:hAnsi="Arial" w:cs="Arial"/>
                <w:sz w:val="22"/>
                <w:szCs w:val="22"/>
              </w:rPr>
            </w:pPr>
          </w:p>
          <w:p w14:paraId="75B394A0"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A salinity assessment was submitted to support the application which includes a general salinity management plan (SMP). A condition of consent will require all proposed construction works, including earthworks, imported fill, landscaping, roads, buildings, and associated infrastructure to be constructed on the land must be carried out or constructed in accordance with the SMP.</w:t>
            </w:r>
          </w:p>
          <w:p w14:paraId="0559C227" w14:textId="77777777" w:rsidR="00F46C9A" w:rsidRPr="006D7A31" w:rsidRDefault="00F46C9A" w:rsidP="00213846">
            <w:pPr>
              <w:widowControl w:val="0"/>
              <w:contextualSpacing/>
              <w:jc w:val="both"/>
              <w:rPr>
                <w:rFonts w:ascii="Arial" w:hAnsi="Arial" w:cs="Arial"/>
                <w:sz w:val="22"/>
                <w:szCs w:val="22"/>
              </w:rPr>
            </w:pPr>
          </w:p>
          <w:p w14:paraId="5F7A07BD" w14:textId="105DD09A"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lastRenderedPageBreak/>
              <w:t xml:space="preserve">A standard condition has been </w:t>
            </w:r>
            <w:r w:rsidR="001633F4">
              <w:rPr>
                <w:rFonts w:ascii="Arial" w:hAnsi="Arial" w:cs="Arial"/>
                <w:sz w:val="22"/>
                <w:szCs w:val="22"/>
              </w:rPr>
              <w:t>recommended</w:t>
            </w:r>
            <w:r w:rsidRPr="006D7A31">
              <w:rPr>
                <w:rFonts w:ascii="Arial" w:hAnsi="Arial" w:cs="Arial"/>
                <w:sz w:val="22"/>
                <w:szCs w:val="22"/>
              </w:rPr>
              <w:t xml:space="preserve"> to ensure ongoing compliance. </w:t>
            </w:r>
          </w:p>
          <w:p w14:paraId="6787D8FD" w14:textId="77777777" w:rsidR="00F46C9A" w:rsidRPr="006D7A31" w:rsidRDefault="00F46C9A" w:rsidP="00213846">
            <w:pPr>
              <w:widowControl w:val="0"/>
              <w:contextualSpacing/>
              <w:jc w:val="both"/>
              <w:rPr>
                <w:rFonts w:ascii="Arial" w:hAnsi="Arial" w:cs="Arial"/>
                <w:sz w:val="22"/>
                <w:szCs w:val="22"/>
              </w:rPr>
            </w:pPr>
          </w:p>
          <w:p w14:paraId="619C615D" w14:textId="77777777" w:rsidR="00F46C9A" w:rsidRPr="006D7A31" w:rsidRDefault="00F46C9A" w:rsidP="00213846">
            <w:pPr>
              <w:widowControl w:val="0"/>
              <w:contextualSpacing/>
              <w:jc w:val="both"/>
              <w:rPr>
                <w:rFonts w:ascii="Arial" w:hAnsi="Arial" w:cs="Arial"/>
                <w:sz w:val="22"/>
                <w:szCs w:val="22"/>
              </w:rPr>
            </w:pPr>
          </w:p>
          <w:p w14:paraId="47500580" w14:textId="77777777" w:rsidR="00F46C9A" w:rsidRPr="006D7A31" w:rsidRDefault="00F46C9A" w:rsidP="00213846">
            <w:pPr>
              <w:widowControl w:val="0"/>
              <w:contextualSpacing/>
              <w:jc w:val="both"/>
              <w:rPr>
                <w:rFonts w:ascii="Arial" w:hAnsi="Arial" w:cs="Arial"/>
                <w:sz w:val="22"/>
                <w:szCs w:val="22"/>
              </w:rPr>
            </w:pPr>
          </w:p>
          <w:p w14:paraId="63EFDBBC" w14:textId="3C7E83EA" w:rsidR="00F46C9A" w:rsidRPr="006D7A31" w:rsidRDefault="00F46C9A" w:rsidP="00213846">
            <w:pPr>
              <w:widowControl w:val="0"/>
              <w:contextualSpacing/>
              <w:jc w:val="both"/>
              <w:rPr>
                <w:rFonts w:ascii="Arial" w:hAnsi="Arial" w:cs="Arial"/>
                <w:color w:val="FF0000"/>
                <w:sz w:val="22"/>
                <w:szCs w:val="22"/>
              </w:rPr>
            </w:pPr>
            <w:r w:rsidRPr="006D7A31">
              <w:rPr>
                <w:rFonts w:ascii="Arial" w:hAnsi="Arial" w:cs="Arial"/>
                <w:sz w:val="22"/>
                <w:szCs w:val="22"/>
              </w:rPr>
              <w:t xml:space="preserve">The SMP addressed future dwelling construction within all the proposed lots. Subject to </w:t>
            </w:r>
            <w:r w:rsidR="0068068A">
              <w:rPr>
                <w:rFonts w:ascii="Arial" w:hAnsi="Arial" w:cs="Arial"/>
                <w:sz w:val="22"/>
                <w:szCs w:val="22"/>
              </w:rPr>
              <w:t>standard</w:t>
            </w:r>
            <w:r w:rsidRPr="006D7A31">
              <w:rPr>
                <w:rFonts w:ascii="Arial" w:hAnsi="Arial" w:cs="Arial"/>
                <w:sz w:val="22"/>
                <w:szCs w:val="22"/>
              </w:rPr>
              <w:t xml:space="preserve"> condition</w:t>
            </w:r>
            <w:r w:rsidR="0068068A">
              <w:rPr>
                <w:rFonts w:ascii="Arial" w:hAnsi="Arial" w:cs="Arial"/>
                <w:sz w:val="22"/>
                <w:szCs w:val="22"/>
              </w:rPr>
              <w:t>s</w:t>
            </w:r>
            <w:r w:rsidRPr="006D7A31">
              <w:rPr>
                <w:rFonts w:ascii="Arial" w:hAnsi="Arial" w:cs="Arial"/>
                <w:sz w:val="22"/>
                <w:szCs w:val="22"/>
              </w:rPr>
              <w:t xml:space="preserve">, no concerns were raised by Council’s Environmental Health </w:t>
            </w:r>
            <w:r w:rsidR="001633F4">
              <w:rPr>
                <w:rFonts w:ascii="Arial" w:hAnsi="Arial" w:cs="Arial"/>
                <w:sz w:val="22"/>
                <w:szCs w:val="22"/>
              </w:rPr>
              <w:t>Specialist.</w:t>
            </w:r>
          </w:p>
        </w:tc>
        <w:tc>
          <w:tcPr>
            <w:tcW w:w="1417" w:type="dxa"/>
            <w:tcBorders>
              <w:top w:val="single" w:sz="4" w:space="0" w:color="auto"/>
              <w:left w:val="single" w:sz="4" w:space="0" w:color="auto"/>
              <w:right w:val="single" w:sz="4" w:space="0" w:color="auto"/>
            </w:tcBorders>
          </w:tcPr>
          <w:p w14:paraId="19C182D1" w14:textId="77777777" w:rsidR="00A07A87" w:rsidRDefault="00A07A87" w:rsidP="00213846">
            <w:pPr>
              <w:widowControl w:val="0"/>
              <w:ind w:left="-84"/>
              <w:contextualSpacing/>
              <w:jc w:val="center"/>
              <w:rPr>
                <w:rFonts w:ascii="Arial" w:hAnsi="Arial" w:cs="Arial"/>
                <w:sz w:val="22"/>
                <w:szCs w:val="22"/>
              </w:rPr>
            </w:pPr>
          </w:p>
          <w:p w14:paraId="165F687D" w14:textId="77777777" w:rsidR="00A07A87" w:rsidRDefault="00A07A87" w:rsidP="00213846">
            <w:pPr>
              <w:widowControl w:val="0"/>
              <w:ind w:left="-84"/>
              <w:contextualSpacing/>
              <w:jc w:val="center"/>
              <w:rPr>
                <w:rFonts w:ascii="Arial" w:hAnsi="Arial" w:cs="Arial"/>
                <w:sz w:val="22"/>
                <w:szCs w:val="22"/>
              </w:rPr>
            </w:pPr>
          </w:p>
          <w:p w14:paraId="03CDAC25" w14:textId="2FC43CDB" w:rsidR="00F46C9A" w:rsidRPr="006D7A31" w:rsidRDefault="00F46C9A" w:rsidP="00213846">
            <w:pPr>
              <w:widowControl w:val="0"/>
              <w:ind w:left="-84"/>
              <w:contextualSpacing/>
              <w:jc w:val="center"/>
              <w:rPr>
                <w:rFonts w:ascii="Arial" w:hAnsi="Arial" w:cs="Arial"/>
                <w:sz w:val="22"/>
                <w:szCs w:val="22"/>
              </w:rPr>
            </w:pPr>
            <w:r w:rsidRPr="006D7A31">
              <w:rPr>
                <w:rFonts w:ascii="Arial" w:hAnsi="Arial" w:cs="Arial"/>
                <w:sz w:val="22"/>
                <w:szCs w:val="22"/>
              </w:rPr>
              <w:t>Yes</w:t>
            </w:r>
          </w:p>
        </w:tc>
      </w:tr>
      <w:tr w:rsidR="00F46C9A" w:rsidRPr="006D7A31" w14:paraId="15F27296" w14:textId="77777777" w:rsidTr="0025788A">
        <w:tc>
          <w:tcPr>
            <w:tcW w:w="4111" w:type="dxa"/>
            <w:tcBorders>
              <w:top w:val="single" w:sz="4" w:space="0" w:color="auto"/>
              <w:left w:val="single" w:sz="4" w:space="0" w:color="auto"/>
              <w:right w:val="single" w:sz="4" w:space="0" w:color="auto"/>
            </w:tcBorders>
          </w:tcPr>
          <w:p w14:paraId="4BE778CA"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t xml:space="preserve">2.3.4 Aboriginal and European Heritage </w:t>
            </w:r>
          </w:p>
          <w:p w14:paraId="0A11AB89" w14:textId="77777777" w:rsidR="00F46C9A" w:rsidRPr="006D7A31" w:rsidRDefault="00F46C9A" w:rsidP="00213846">
            <w:pPr>
              <w:widowControl w:val="0"/>
              <w:contextualSpacing/>
              <w:jc w:val="both"/>
              <w:rPr>
                <w:rFonts w:ascii="Arial" w:hAnsi="Arial" w:cs="Arial"/>
                <w:sz w:val="22"/>
                <w:szCs w:val="22"/>
                <w:highlight w:val="yellow"/>
              </w:rPr>
            </w:pPr>
          </w:p>
          <w:p w14:paraId="62EE6B8D"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1. Development applications must identify any areas of Aboriginal heritage value that are within or adjoining the area of the proposed development, including any areas within the development site that are to be retained and protected (and identify the management protocols for these).</w:t>
            </w:r>
          </w:p>
          <w:p w14:paraId="6FA0F6AF" w14:textId="77777777" w:rsidR="00F46C9A" w:rsidRDefault="00F46C9A" w:rsidP="00213846">
            <w:pPr>
              <w:widowControl w:val="0"/>
              <w:contextualSpacing/>
              <w:jc w:val="both"/>
              <w:rPr>
                <w:rFonts w:ascii="Arial" w:hAnsi="Arial" w:cs="Arial"/>
                <w:sz w:val="22"/>
                <w:szCs w:val="22"/>
              </w:rPr>
            </w:pPr>
          </w:p>
          <w:p w14:paraId="62E63053" w14:textId="77777777" w:rsidR="0010276F" w:rsidRDefault="0010276F" w:rsidP="00213846">
            <w:pPr>
              <w:widowControl w:val="0"/>
              <w:contextualSpacing/>
              <w:jc w:val="both"/>
              <w:rPr>
                <w:rFonts w:ascii="Arial" w:hAnsi="Arial" w:cs="Arial"/>
                <w:sz w:val="22"/>
                <w:szCs w:val="22"/>
              </w:rPr>
            </w:pPr>
          </w:p>
          <w:p w14:paraId="1E1BE329" w14:textId="77777777" w:rsidR="0010276F" w:rsidRDefault="0010276F" w:rsidP="00213846">
            <w:pPr>
              <w:widowControl w:val="0"/>
              <w:contextualSpacing/>
              <w:jc w:val="both"/>
              <w:rPr>
                <w:rFonts w:ascii="Arial" w:hAnsi="Arial" w:cs="Arial"/>
                <w:sz w:val="22"/>
                <w:szCs w:val="22"/>
              </w:rPr>
            </w:pPr>
          </w:p>
          <w:p w14:paraId="57AD3C95" w14:textId="77777777" w:rsidR="0010276F" w:rsidRDefault="0010276F" w:rsidP="00213846">
            <w:pPr>
              <w:widowControl w:val="0"/>
              <w:contextualSpacing/>
              <w:jc w:val="both"/>
              <w:rPr>
                <w:rFonts w:ascii="Arial" w:hAnsi="Arial" w:cs="Arial"/>
                <w:sz w:val="22"/>
                <w:szCs w:val="22"/>
              </w:rPr>
            </w:pPr>
          </w:p>
          <w:p w14:paraId="3358A9D7" w14:textId="77777777" w:rsidR="0010276F" w:rsidRDefault="0010276F" w:rsidP="00213846">
            <w:pPr>
              <w:widowControl w:val="0"/>
              <w:contextualSpacing/>
              <w:jc w:val="both"/>
              <w:rPr>
                <w:rFonts w:ascii="Arial" w:hAnsi="Arial" w:cs="Arial"/>
                <w:sz w:val="22"/>
                <w:szCs w:val="22"/>
              </w:rPr>
            </w:pPr>
          </w:p>
          <w:p w14:paraId="057B2A7B" w14:textId="77777777" w:rsidR="0010276F" w:rsidRDefault="0010276F" w:rsidP="00213846">
            <w:pPr>
              <w:widowControl w:val="0"/>
              <w:contextualSpacing/>
              <w:jc w:val="both"/>
              <w:rPr>
                <w:rFonts w:ascii="Arial" w:hAnsi="Arial" w:cs="Arial"/>
                <w:sz w:val="22"/>
                <w:szCs w:val="22"/>
              </w:rPr>
            </w:pPr>
          </w:p>
          <w:p w14:paraId="262A0A4F" w14:textId="77777777" w:rsidR="0010276F" w:rsidRDefault="0010276F" w:rsidP="00213846">
            <w:pPr>
              <w:widowControl w:val="0"/>
              <w:contextualSpacing/>
              <w:jc w:val="both"/>
              <w:rPr>
                <w:rFonts w:ascii="Arial" w:hAnsi="Arial" w:cs="Arial"/>
                <w:sz w:val="22"/>
                <w:szCs w:val="22"/>
              </w:rPr>
            </w:pPr>
          </w:p>
          <w:p w14:paraId="124FD8CF" w14:textId="77777777" w:rsidR="0010276F" w:rsidRDefault="0010276F" w:rsidP="00213846">
            <w:pPr>
              <w:widowControl w:val="0"/>
              <w:contextualSpacing/>
              <w:jc w:val="both"/>
              <w:rPr>
                <w:rFonts w:ascii="Arial" w:hAnsi="Arial" w:cs="Arial"/>
                <w:sz w:val="22"/>
                <w:szCs w:val="22"/>
              </w:rPr>
            </w:pPr>
          </w:p>
          <w:p w14:paraId="751650C6" w14:textId="77777777" w:rsidR="0010276F" w:rsidRPr="006D7A31" w:rsidRDefault="0010276F" w:rsidP="00213846">
            <w:pPr>
              <w:widowControl w:val="0"/>
              <w:contextualSpacing/>
              <w:jc w:val="both"/>
              <w:rPr>
                <w:rFonts w:ascii="Arial" w:hAnsi="Arial" w:cs="Arial"/>
                <w:sz w:val="22"/>
                <w:szCs w:val="22"/>
              </w:rPr>
            </w:pPr>
          </w:p>
          <w:p w14:paraId="0D247816"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2. Developments or other activities that will impact on Aboriginal heritage may require consent from the Office of Environment and Heritage (OEH) under the National Parks and Wildlife Act 1974 and consultation with the relevant Aboriginal communities.</w:t>
            </w:r>
          </w:p>
          <w:p w14:paraId="4B1F95AB" w14:textId="77777777" w:rsidR="00F46C9A" w:rsidRDefault="00F46C9A" w:rsidP="00213846">
            <w:pPr>
              <w:widowControl w:val="0"/>
              <w:contextualSpacing/>
              <w:jc w:val="both"/>
              <w:rPr>
                <w:rFonts w:ascii="Arial" w:hAnsi="Arial" w:cs="Arial"/>
                <w:sz w:val="22"/>
                <w:szCs w:val="22"/>
              </w:rPr>
            </w:pPr>
          </w:p>
          <w:p w14:paraId="15BDAB5F"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3. Any development application that is within or adjacent to land that contains a known Aboriginal cultural heritage site, as indicated on the Aboriginal cultural heritage sites figure, in the relevant Precinct Schedule, must consider and comply with the requirements of the National Parks and Wildlife Act, 1974.</w:t>
            </w:r>
          </w:p>
          <w:p w14:paraId="286424B8" w14:textId="77777777" w:rsidR="00F46C9A" w:rsidRPr="006D7A31" w:rsidRDefault="00F46C9A" w:rsidP="00213846">
            <w:pPr>
              <w:widowControl w:val="0"/>
              <w:contextualSpacing/>
              <w:jc w:val="both"/>
              <w:rPr>
                <w:rFonts w:ascii="Arial" w:hAnsi="Arial" w:cs="Arial"/>
                <w:sz w:val="22"/>
                <w:szCs w:val="22"/>
              </w:rPr>
            </w:pPr>
          </w:p>
          <w:p w14:paraId="24E16C14"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4. Where the necessary consents under the National Parks and Wildlife Act, 1974 have been obtained, the development application must demonstrate that the development will be undertaken in accordance with any requirements of </w:t>
            </w:r>
            <w:r w:rsidRPr="006D7A31">
              <w:rPr>
                <w:rFonts w:ascii="Arial" w:hAnsi="Arial" w:cs="Arial"/>
                <w:sz w:val="22"/>
                <w:szCs w:val="22"/>
              </w:rPr>
              <w:lastRenderedPageBreak/>
              <w:t>that consent.</w:t>
            </w:r>
          </w:p>
        </w:tc>
        <w:tc>
          <w:tcPr>
            <w:tcW w:w="3686" w:type="dxa"/>
            <w:tcBorders>
              <w:top w:val="single" w:sz="4" w:space="0" w:color="auto"/>
              <w:left w:val="single" w:sz="4" w:space="0" w:color="auto"/>
              <w:right w:val="single" w:sz="4" w:space="0" w:color="auto"/>
            </w:tcBorders>
          </w:tcPr>
          <w:p w14:paraId="55F9E48D" w14:textId="77777777" w:rsidR="0010276F" w:rsidRDefault="0010276F" w:rsidP="00213846">
            <w:pPr>
              <w:widowControl w:val="0"/>
              <w:contextualSpacing/>
              <w:jc w:val="both"/>
              <w:rPr>
                <w:rFonts w:ascii="Arial" w:hAnsi="Arial" w:cs="Arial"/>
                <w:sz w:val="22"/>
                <w:szCs w:val="22"/>
              </w:rPr>
            </w:pPr>
          </w:p>
          <w:p w14:paraId="1B7F3281" w14:textId="77777777" w:rsidR="0010276F" w:rsidRDefault="0010276F" w:rsidP="00213846">
            <w:pPr>
              <w:widowControl w:val="0"/>
              <w:contextualSpacing/>
              <w:jc w:val="both"/>
              <w:rPr>
                <w:rFonts w:ascii="Arial" w:hAnsi="Arial" w:cs="Arial"/>
                <w:sz w:val="22"/>
                <w:szCs w:val="22"/>
              </w:rPr>
            </w:pPr>
          </w:p>
          <w:p w14:paraId="076F5A58" w14:textId="77777777" w:rsidR="0010276F" w:rsidRDefault="0010276F" w:rsidP="00213846">
            <w:pPr>
              <w:widowControl w:val="0"/>
              <w:contextualSpacing/>
              <w:jc w:val="both"/>
              <w:rPr>
                <w:rFonts w:ascii="Arial" w:hAnsi="Arial" w:cs="Arial"/>
                <w:sz w:val="22"/>
                <w:szCs w:val="22"/>
              </w:rPr>
            </w:pPr>
          </w:p>
          <w:p w14:paraId="76FC0ECF" w14:textId="3C7395B9"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An Aboriginal Cultural Heritage Assessment (ACHA) was prepared which identified </w:t>
            </w:r>
            <w:r w:rsidR="00213846">
              <w:rPr>
                <w:rFonts w:ascii="Arial" w:hAnsi="Arial" w:cs="Arial"/>
                <w:sz w:val="22"/>
                <w:szCs w:val="22"/>
              </w:rPr>
              <w:t xml:space="preserve">two </w:t>
            </w:r>
            <w:r w:rsidRPr="006D7A31">
              <w:rPr>
                <w:rFonts w:ascii="Arial" w:hAnsi="Arial" w:cs="Arial"/>
                <w:sz w:val="22"/>
                <w:szCs w:val="22"/>
              </w:rPr>
              <w:t xml:space="preserve">sites with low to moderate significant artefact scatter and mudstone artefact. </w:t>
            </w:r>
          </w:p>
          <w:p w14:paraId="4678779C" w14:textId="77777777" w:rsidR="0010276F" w:rsidRPr="006D7A31" w:rsidRDefault="0010276F" w:rsidP="00213846">
            <w:pPr>
              <w:widowControl w:val="0"/>
              <w:contextualSpacing/>
              <w:jc w:val="both"/>
              <w:rPr>
                <w:rFonts w:ascii="Arial" w:hAnsi="Arial" w:cs="Arial"/>
                <w:sz w:val="22"/>
                <w:szCs w:val="22"/>
              </w:rPr>
            </w:pPr>
          </w:p>
          <w:p w14:paraId="74604F68" w14:textId="47AF3DEB"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The assessment recommends an A</w:t>
            </w:r>
            <w:r w:rsidR="0061484F">
              <w:rPr>
                <w:rFonts w:ascii="Arial" w:hAnsi="Arial" w:cs="Arial"/>
                <w:sz w:val="22"/>
                <w:szCs w:val="22"/>
              </w:rPr>
              <w:t>boriginal</w:t>
            </w:r>
            <w:r w:rsidRPr="006D7A31">
              <w:rPr>
                <w:rFonts w:ascii="Arial" w:hAnsi="Arial" w:cs="Arial"/>
                <w:sz w:val="22"/>
                <w:szCs w:val="22"/>
              </w:rPr>
              <w:t xml:space="preserve"> Heritage Impact Permit be sought for the specified Aboriginal sites and objects under section 90A of the </w:t>
            </w:r>
            <w:r w:rsidRPr="0061484F">
              <w:rPr>
                <w:rFonts w:ascii="Arial" w:hAnsi="Arial" w:cs="Arial"/>
                <w:i/>
                <w:iCs/>
                <w:sz w:val="22"/>
                <w:szCs w:val="22"/>
              </w:rPr>
              <w:t>National Parks and Wildlife Act</w:t>
            </w:r>
            <w:r w:rsidR="0061484F" w:rsidRPr="0061484F">
              <w:rPr>
                <w:rFonts w:ascii="Arial" w:hAnsi="Arial" w:cs="Arial"/>
                <w:i/>
                <w:iCs/>
                <w:sz w:val="22"/>
                <w:szCs w:val="22"/>
              </w:rPr>
              <w:t>,</w:t>
            </w:r>
            <w:r w:rsidRPr="0061484F">
              <w:rPr>
                <w:rFonts w:ascii="Arial" w:hAnsi="Arial" w:cs="Arial"/>
                <w:i/>
                <w:iCs/>
                <w:sz w:val="22"/>
                <w:szCs w:val="22"/>
              </w:rPr>
              <w:t xml:space="preserve"> 1974</w:t>
            </w:r>
            <w:r w:rsidRPr="006D7A31">
              <w:rPr>
                <w:rFonts w:ascii="Arial" w:hAnsi="Arial" w:cs="Arial"/>
                <w:sz w:val="22"/>
                <w:szCs w:val="22"/>
              </w:rPr>
              <w:t xml:space="preserve"> and prepared in accordance with the Heritage NSW Applying for an Aboriginal Heritage Impact Permit: Guide for Applicants (OEH 2011b).</w:t>
            </w:r>
          </w:p>
          <w:p w14:paraId="2DD32BD7" w14:textId="77777777" w:rsidR="00F46C9A" w:rsidRPr="006D7A31" w:rsidRDefault="00F46C9A" w:rsidP="00213846">
            <w:pPr>
              <w:widowControl w:val="0"/>
              <w:contextualSpacing/>
              <w:jc w:val="both"/>
              <w:rPr>
                <w:rFonts w:ascii="Arial" w:hAnsi="Arial" w:cs="Arial"/>
                <w:sz w:val="22"/>
                <w:szCs w:val="22"/>
              </w:rPr>
            </w:pPr>
          </w:p>
          <w:p w14:paraId="19458FAE"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The application has been referred to Heritage NSW for comment and General Terms of Approval have been provided, including a requirement for a s.90 Aboriginal Heritage Impact Permit be issued prior to works commencing. </w:t>
            </w:r>
          </w:p>
          <w:p w14:paraId="1CA5BF02" w14:textId="77777777" w:rsidR="00F46C9A" w:rsidRPr="006D7A31" w:rsidRDefault="00F46C9A" w:rsidP="00213846">
            <w:pPr>
              <w:widowControl w:val="0"/>
              <w:contextualSpacing/>
              <w:jc w:val="both"/>
              <w:rPr>
                <w:rFonts w:ascii="Arial" w:hAnsi="Arial" w:cs="Arial"/>
                <w:sz w:val="22"/>
                <w:szCs w:val="22"/>
              </w:rPr>
            </w:pPr>
          </w:p>
          <w:p w14:paraId="1D9D7D6E" w14:textId="78E49B46"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A standard condition of consent has been </w:t>
            </w:r>
            <w:r w:rsidR="001633F4">
              <w:rPr>
                <w:rFonts w:ascii="Arial" w:hAnsi="Arial" w:cs="Arial"/>
                <w:sz w:val="22"/>
                <w:szCs w:val="22"/>
              </w:rPr>
              <w:t>recommended</w:t>
            </w:r>
            <w:r w:rsidRPr="006D7A31">
              <w:rPr>
                <w:rFonts w:ascii="Arial" w:hAnsi="Arial" w:cs="Arial"/>
                <w:sz w:val="22"/>
                <w:szCs w:val="22"/>
              </w:rPr>
              <w:t xml:space="preserve"> requiring the development to be carried out in accordance with the GTAs, issued by Heritage NSW. </w:t>
            </w:r>
          </w:p>
          <w:p w14:paraId="569D52AA" w14:textId="77777777" w:rsidR="00F46C9A" w:rsidRDefault="00F46C9A" w:rsidP="00213846">
            <w:pPr>
              <w:widowControl w:val="0"/>
              <w:contextualSpacing/>
              <w:jc w:val="both"/>
              <w:rPr>
                <w:rFonts w:ascii="Arial" w:hAnsi="Arial" w:cs="Arial"/>
                <w:color w:val="FF0000"/>
                <w:sz w:val="22"/>
                <w:szCs w:val="22"/>
              </w:rPr>
            </w:pPr>
          </w:p>
          <w:p w14:paraId="013FBC6B" w14:textId="77777777" w:rsidR="0010276F" w:rsidRDefault="0010276F" w:rsidP="00213846">
            <w:pPr>
              <w:widowControl w:val="0"/>
              <w:contextualSpacing/>
              <w:jc w:val="both"/>
              <w:rPr>
                <w:rFonts w:ascii="Arial" w:hAnsi="Arial" w:cs="Arial"/>
                <w:color w:val="FF0000"/>
                <w:sz w:val="22"/>
                <w:szCs w:val="22"/>
              </w:rPr>
            </w:pPr>
          </w:p>
          <w:p w14:paraId="02D66C34" w14:textId="77777777" w:rsidR="0010276F" w:rsidRDefault="0010276F" w:rsidP="00213846">
            <w:pPr>
              <w:widowControl w:val="0"/>
              <w:contextualSpacing/>
              <w:jc w:val="both"/>
              <w:rPr>
                <w:rFonts w:ascii="Arial" w:hAnsi="Arial" w:cs="Arial"/>
                <w:color w:val="FF0000"/>
                <w:sz w:val="22"/>
                <w:szCs w:val="22"/>
              </w:rPr>
            </w:pPr>
          </w:p>
          <w:p w14:paraId="16A6AF4C" w14:textId="77777777" w:rsidR="0010276F" w:rsidRDefault="0010276F" w:rsidP="00213846">
            <w:pPr>
              <w:widowControl w:val="0"/>
              <w:contextualSpacing/>
              <w:jc w:val="both"/>
              <w:rPr>
                <w:rFonts w:ascii="Arial" w:hAnsi="Arial" w:cs="Arial"/>
                <w:color w:val="FF0000"/>
                <w:sz w:val="22"/>
                <w:szCs w:val="22"/>
              </w:rPr>
            </w:pPr>
          </w:p>
          <w:p w14:paraId="3DE1A64D" w14:textId="33075E1F" w:rsidR="0010276F" w:rsidRPr="006D7A31" w:rsidRDefault="0010276F" w:rsidP="00213846">
            <w:pPr>
              <w:widowControl w:val="0"/>
              <w:contextualSpacing/>
              <w:jc w:val="both"/>
              <w:rPr>
                <w:rFonts w:ascii="Arial" w:hAnsi="Arial" w:cs="Arial"/>
                <w:color w:val="FF0000"/>
                <w:sz w:val="22"/>
                <w:szCs w:val="22"/>
              </w:rPr>
            </w:pPr>
            <w:r w:rsidRPr="0010276F">
              <w:rPr>
                <w:rFonts w:ascii="Arial" w:hAnsi="Arial" w:cs="Arial"/>
                <w:sz w:val="22"/>
                <w:szCs w:val="22"/>
              </w:rPr>
              <w:t xml:space="preserve">Appropriate conditions have been </w:t>
            </w:r>
            <w:r w:rsidR="001633F4">
              <w:rPr>
                <w:rFonts w:ascii="Arial" w:hAnsi="Arial" w:cs="Arial"/>
                <w:sz w:val="22"/>
                <w:szCs w:val="22"/>
              </w:rPr>
              <w:t>recommend</w:t>
            </w:r>
            <w:r w:rsidRPr="0010276F">
              <w:rPr>
                <w:rFonts w:ascii="Arial" w:hAnsi="Arial" w:cs="Arial"/>
                <w:sz w:val="22"/>
                <w:szCs w:val="22"/>
              </w:rPr>
              <w:t>ed.</w:t>
            </w:r>
          </w:p>
        </w:tc>
        <w:tc>
          <w:tcPr>
            <w:tcW w:w="1417" w:type="dxa"/>
            <w:tcBorders>
              <w:top w:val="single" w:sz="4" w:space="0" w:color="auto"/>
              <w:left w:val="single" w:sz="4" w:space="0" w:color="auto"/>
              <w:right w:val="single" w:sz="4" w:space="0" w:color="auto"/>
            </w:tcBorders>
          </w:tcPr>
          <w:p w14:paraId="7C7E1C33" w14:textId="77777777" w:rsidR="00CB0E97" w:rsidRDefault="00CB0E97" w:rsidP="00213846">
            <w:pPr>
              <w:widowControl w:val="0"/>
              <w:ind w:left="-84"/>
              <w:contextualSpacing/>
              <w:jc w:val="center"/>
              <w:rPr>
                <w:rFonts w:ascii="Arial" w:hAnsi="Arial" w:cs="Arial"/>
                <w:sz w:val="22"/>
                <w:szCs w:val="22"/>
              </w:rPr>
            </w:pPr>
          </w:p>
          <w:p w14:paraId="3C0A31C9" w14:textId="77777777" w:rsidR="00CB0E97" w:rsidRDefault="00CB0E97" w:rsidP="00213846">
            <w:pPr>
              <w:widowControl w:val="0"/>
              <w:ind w:left="-84"/>
              <w:contextualSpacing/>
              <w:jc w:val="center"/>
              <w:rPr>
                <w:rFonts w:ascii="Arial" w:hAnsi="Arial" w:cs="Arial"/>
                <w:sz w:val="22"/>
                <w:szCs w:val="22"/>
              </w:rPr>
            </w:pPr>
          </w:p>
          <w:p w14:paraId="154B6923" w14:textId="77777777" w:rsidR="00CB0E97" w:rsidRDefault="00CB0E97" w:rsidP="00213846">
            <w:pPr>
              <w:widowControl w:val="0"/>
              <w:ind w:left="-84"/>
              <w:contextualSpacing/>
              <w:jc w:val="center"/>
              <w:rPr>
                <w:rFonts w:ascii="Arial" w:hAnsi="Arial" w:cs="Arial"/>
                <w:sz w:val="22"/>
                <w:szCs w:val="22"/>
              </w:rPr>
            </w:pPr>
          </w:p>
          <w:p w14:paraId="14B59A70" w14:textId="6E24CFF9" w:rsidR="00F46C9A" w:rsidRPr="0010276F" w:rsidRDefault="0010276F" w:rsidP="00213846">
            <w:pPr>
              <w:widowControl w:val="0"/>
              <w:ind w:left="-84"/>
              <w:contextualSpacing/>
              <w:jc w:val="center"/>
              <w:rPr>
                <w:rFonts w:ascii="Arial" w:hAnsi="Arial" w:cs="Arial"/>
                <w:sz w:val="22"/>
                <w:szCs w:val="22"/>
              </w:rPr>
            </w:pPr>
            <w:r w:rsidRPr="0010276F">
              <w:rPr>
                <w:rFonts w:ascii="Arial" w:hAnsi="Arial" w:cs="Arial"/>
                <w:sz w:val="22"/>
                <w:szCs w:val="22"/>
              </w:rPr>
              <w:t xml:space="preserve">Yes </w:t>
            </w:r>
          </w:p>
        </w:tc>
      </w:tr>
      <w:tr w:rsidR="00F46C9A" w:rsidRPr="006D7A31" w14:paraId="4D4AC9E1" w14:textId="77777777" w:rsidTr="0025788A">
        <w:tc>
          <w:tcPr>
            <w:tcW w:w="4111" w:type="dxa"/>
            <w:tcBorders>
              <w:top w:val="single" w:sz="4" w:space="0" w:color="auto"/>
              <w:left w:val="single" w:sz="4" w:space="0" w:color="auto"/>
              <w:right w:val="single" w:sz="4" w:space="0" w:color="auto"/>
            </w:tcBorders>
          </w:tcPr>
          <w:p w14:paraId="1122AB4D"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t xml:space="preserve">2.3.5 Native Vegetation and Ecology </w:t>
            </w:r>
          </w:p>
          <w:p w14:paraId="7A127565" w14:textId="77777777" w:rsidR="00F46C9A" w:rsidRPr="006D7A31" w:rsidRDefault="00F46C9A" w:rsidP="00213846">
            <w:pPr>
              <w:widowControl w:val="0"/>
              <w:contextualSpacing/>
              <w:jc w:val="both"/>
              <w:rPr>
                <w:rFonts w:ascii="Arial" w:hAnsi="Arial" w:cs="Arial"/>
                <w:b/>
                <w:bCs/>
                <w:sz w:val="22"/>
                <w:szCs w:val="22"/>
              </w:rPr>
            </w:pPr>
          </w:p>
          <w:p w14:paraId="312EAE63"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1. Native trees and other vegetation are to be retained where possible by careful planning of development (particularly at the subdivision stage) to incorporate trees into areas such as road reserves and private or communal open space.</w:t>
            </w:r>
          </w:p>
          <w:p w14:paraId="127498F1" w14:textId="77777777" w:rsidR="00BF09B1" w:rsidRPr="006D7A31" w:rsidRDefault="00BF09B1" w:rsidP="00213846">
            <w:pPr>
              <w:widowControl w:val="0"/>
              <w:contextualSpacing/>
              <w:jc w:val="both"/>
              <w:rPr>
                <w:rFonts w:ascii="Arial" w:hAnsi="Arial" w:cs="Arial"/>
                <w:sz w:val="22"/>
                <w:szCs w:val="22"/>
              </w:rPr>
            </w:pPr>
          </w:p>
          <w:p w14:paraId="71D3153C" w14:textId="4ECF606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1</w:t>
            </w:r>
            <w:r w:rsidR="0061484F">
              <w:rPr>
                <w:rFonts w:ascii="Arial" w:hAnsi="Arial" w:cs="Arial"/>
                <w:sz w:val="22"/>
                <w:szCs w:val="22"/>
              </w:rPr>
              <w:t xml:space="preserve">0. Within land that is in a Riparian Protection Area native vegetation is to be conserved and managed in accordance with the Guidelines for riparian corridors on waterfront land prepared by the NSW Office of Water. </w:t>
            </w:r>
            <w:r w:rsidRPr="006D7A31">
              <w:rPr>
                <w:rFonts w:ascii="Arial" w:hAnsi="Arial" w:cs="Arial"/>
                <w:sz w:val="22"/>
                <w:szCs w:val="22"/>
              </w:rPr>
              <w:t xml:space="preserve"> </w:t>
            </w:r>
          </w:p>
          <w:p w14:paraId="49E29D5A" w14:textId="77777777" w:rsidR="00F46C9A" w:rsidRPr="006D7A31" w:rsidRDefault="00F46C9A" w:rsidP="00213846">
            <w:pPr>
              <w:widowControl w:val="0"/>
              <w:contextualSpacing/>
              <w:jc w:val="both"/>
              <w:rPr>
                <w:rFonts w:ascii="Arial" w:hAnsi="Arial" w:cs="Arial"/>
                <w:sz w:val="22"/>
                <w:szCs w:val="22"/>
              </w:rPr>
            </w:pPr>
          </w:p>
          <w:p w14:paraId="15BB5798" w14:textId="77777777" w:rsidR="00F46C9A" w:rsidRPr="006D7A31" w:rsidRDefault="00F46C9A" w:rsidP="00213846">
            <w:pPr>
              <w:widowControl w:val="0"/>
              <w:contextualSpacing/>
              <w:jc w:val="both"/>
              <w:rPr>
                <w:rFonts w:ascii="Arial" w:hAnsi="Arial" w:cs="Arial"/>
                <w:sz w:val="22"/>
                <w:szCs w:val="22"/>
              </w:rPr>
            </w:pPr>
          </w:p>
          <w:p w14:paraId="4F1C2A26" w14:textId="77777777" w:rsidR="00F46C9A" w:rsidRPr="006D7A31" w:rsidRDefault="00F46C9A" w:rsidP="00213846">
            <w:pPr>
              <w:widowControl w:val="0"/>
              <w:contextualSpacing/>
              <w:jc w:val="both"/>
              <w:rPr>
                <w:rFonts w:ascii="Arial" w:hAnsi="Arial" w:cs="Arial"/>
                <w:sz w:val="22"/>
                <w:szCs w:val="22"/>
              </w:rPr>
            </w:pPr>
          </w:p>
          <w:p w14:paraId="0689DC09" w14:textId="77777777" w:rsidR="00F46C9A" w:rsidRPr="006D7A31" w:rsidRDefault="00F46C9A" w:rsidP="00213846">
            <w:pPr>
              <w:widowControl w:val="0"/>
              <w:contextualSpacing/>
              <w:jc w:val="both"/>
              <w:rPr>
                <w:rFonts w:ascii="Arial" w:hAnsi="Arial" w:cs="Arial"/>
                <w:sz w:val="22"/>
                <w:szCs w:val="22"/>
              </w:rPr>
            </w:pPr>
          </w:p>
          <w:p w14:paraId="71CAEBC8" w14:textId="77777777" w:rsidR="00F46C9A" w:rsidRDefault="00F46C9A" w:rsidP="00213846">
            <w:pPr>
              <w:widowControl w:val="0"/>
              <w:contextualSpacing/>
              <w:jc w:val="both"/>
              <w:rPr>
                <w:rFonts w:ascii="Arial" w:hAnsi="Arial" w:cs="Arial"/>
                <w:sz w:val="22"/>
                <w:szCs w:val="22"/>
              </w:rPr>
            </w:pPr>
          </w:p>
          <w:p w14:paraId="63A08159" w14:textId="77777777" w:rsidR="0061484F" w:rsidRDefault="0061484F" w:rsidP="00213846">
            <w:pPr>
              <w:widowControl w:val="0"/>
              <w:contextualSpacing/>
              <w:jc w:val="both"/>
              <w:rPr>
                <w:rFonts w:ascii="Arial" w:hAnsi="Arial" w:cs="Arial"/>
                <w:sz w:val="22"/>
                <w:szCs w:val="22"/>
              </w:rPr>
            </w:pPr>
          </w:p>
          <w:p w14:paraId="52FE08D9" w14:textId="77777777" w:rsidR="0061484F" w:rsidRDefault="0061484F" w:rsidP="00213846">
            <w:pPr>
              <w:widowControl w:val="0"/>
              <w:contextualSpacing/>
              <w:jc w:val="both"/>
              <w:rPr>
                <w:rFonts w:ascii="Arial" w:hAnsi="Arial" w:cs="Arial"/>
                <w:sz w:val="22"/>
                <w:szCs w:val="22"/>
              </w:rPr>
            </w:pPr>
          </w:p>
          <w:p w14:paraId="63C6E818" w14:textId="77777777" w:rsidR="0061484F" w:rsidRDefault="0061484F" w:rsidP="00213846">
            <w:pPr>
              <w:widowControl w:val="0"/>
              <w:contextualSpacing/>
              <w:jc w:val="both"/>
              <w:rPr>
                <w:rFonts w:ascii="Arial" w:hAnsi="Arial" w:cs="Arial"/>
                <w:sz w:val="22"/>
                <w:szCs w:val="22"/>
              </w:rPr>
            </w:pPr>
          </w:p>
          <w:p w14:paraId="2CF129CA" w14:textId="77777777" w:rsidR="0061484F" w:rsidRDefault="0061484F" w:rsidP="00213846">
            <w:pPr>
              <w:widowControl w:val="0"/>
              <w:contextualSpacing/>
              <w:jc w:val="both"/>
              <w:rPr>
                <w:rFonts w:ascii="Arial" w:hAnsi="Arial" w:cs="Arial"/>
                <w:sz w:val="22"/>
                <w:szCs w:val="22"/>
              </w:rPr>
            </w:pPr>
          </w:p>
          <w:p w14:paraId="4B6816D8" w14:textId="77777777" w:rsidR="0061484F" w:rsidRDefault="0061484F" w:rsidP="00213846">
            <w:pPr>
              <w:widowControl w:val="0"/>
              <w:contextualSpacing/>
              <w:jc w:val="both"/>
              <w:rPr>
                <w:rFonts w:ascii="Arial" w:hAnsi="Arial" w:cs="Arial"/>
                <w:sz w:val="22"/>
                <w:szCs w:val="22"/>
              </w:rPr>
            </w:pPr>
          </w:p>
          <w:p w14:paraId="29DE2E94" w14:textId="77777777" w:rsidR="0061484F" w:rsidRDefault="0061484F" w:rsidP="00213846">
            <w:pPr>
              <w:widowControl w:val="0"/>
              <w:contextualSpacing/>
              <w:jc w:val="both"/>
              <w:rPr>
                <w:rFonts w:ascii="Arial" w:hAnsi="Arial" w:cs="Arial"/>
                <w:sz w:val="22"/>
                <w:szCs w:val="22"/>
              </w:rPr>
            </w:pPr>
          </w:p>
          <w:p w14:paraId="5EDD6831" w14:textId="77777777" w:rsidR="0061484F" w:rsidRPr="006D7A31" w:rsidRDefault="0061484F" w:rsidP="00213846">
            <w:pPr>
              <w:widowControl w:val="0"/>
              <w:contextualSpacing/>
              <w:jc w:val="both"/>
              <w:rPr>
                <w:rFonts w:ascii="Arial" w:hAnsi="Arial" w:cs="Arial"/>
                <w:sz w:val="22"/>
                <w:szCs w:val="22"/>
              </w:rPr>
            </w:pPr>
          </w:p>
          <w:p w14:paraId="10C43F6F"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12. All subdivision design and bulk earthworks are to consider the need to minimise weed dispersion and to eradicate weeds on site.</w:t>
            </w:r>
          </w:p>
          <w:p w14:paraId="53C24ED4" w14:textId="77777777" w:rsidR="00F46C9A" w:rsidRPr="006D7A31" w:rsidRDefault="00F46C9A" w:rsidP="00213846">
            <w:pPr>
              <w:widowControl w:val="0"/>
              <w:contextualSpacing/>
              <w:jc w:val="both"/>
              <w:rPr>
                <w:rFonts w:ascii="Arial" w:hAnsi="Arial" w:cs="Arial"/>
                <w:sz w:val="22"/>
                <w:szCs w:val="22"/>
              </w:rPr>
            </w:pPr>
          </w:p>
          <w:p w14:paraId="6056FC1F"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13. A landscape plan is to be submitted with all subdivision development applications, identifying all relevant features identified in the Growth Centres DCP. </w:t>
            </w:r>
          </w:p>
        </w:tc>
        <w:tc>
          <w:tcPr>
            <w:tcW w:w="3686" w:type="dxa"/>
            <w:tcBorders>
              <w:top w:val="single" w:sz="4" w:space="0" w:color="auto"/>
              <w:left w:val="single" w:sz="4" w:space="0" w:color="auto"/>
              <w:right w:val="single" w:sz="4" w:space="0" w:color="auto"/>
            </w:tcBorders>
          </w:tcPr>
          <w:p w14:paraId="04131AB1" w14:textId="77777777" w:rsidR="00F46C9A" w:rsidRPr="006D7A31" w:rsidRDefault="00F46C9A" w:rsidP="00213846">
            <w:pPr>
              <w:widowControl w:val="0"/>
              <w:contextualSpacing/>
              <w:jc w:val="both"/>
              <w:rPr>
                <w:rFonts w:ascii="Arial" w:hAnsi="Arial" w:cs="Arial"/>
                <w:sz w:val="22"/>
                <w:szCs w:val="22"/>
              </w:rPr>
            </w:pPr>
          </w:p>
          <w:p w14:paraId="6BF39B37" w14:textId="77777777" w:rsidR="00F46C9A" w:rsidRPr="006D7A31" w:rsidRDefault="00F46C9A" w:rsidP="00213846">
            <w:pPr>
              <w:widowControl w:val="0"/>
              <w:contextualSpacing/>
              <w:jc w:val="both"/>
              <w:rPr>
                <w:rFonts w:ascii="Arial" w:hAnsi="Arial" w:cs="Arial"/>
                <w:sz w:val="22"/>
                <w:szCs w:val="22"/>
              </w:rPr>
            </w:pPr>
          </w:p>
          <w:p w14:paraId="7850510F" w14:textId="77777777" w:rsidR="0061484F" w:rsidRDefault="00BF09B1" w:rsidP="00213846">
            <w:pPr>
              <w:widowControl w:val="0"/>
              <w:contextualSpacing/>
              <w:jc w:val="both"/>
              <w:rPr>
                <w:rFonts w:ascii="Arial" w:hAnsi="Arial" w:cs="Arial"/>
                <w:sz w:val="22"/>
                <w:szCs w:val="22"/>
              </w:rPr>
            </w:pPr>
            <w:r w:rsidRPr="00BF09B1">
              <w:rPr>
                <w:rFonts w:ascii="Arial" w:hAnsi="Arial" w:cs="Arial"/>
                <w:sz w:val="22"/>
                <w:szCs w:val="22"/>
              </w:rPr>
              <w:t xml:space="preserve">The site is identified as biodiversity certified land. </w:t>
            </w:r>
            <w:r w:rsidR="0061484F">
              <w:rPr>
                <w:rFonts w:ascii="Arial" w:hAnsi="Arial" w:cs="Arial"/>
                <w:sz w:val="22"/>
                <w:szCs w:val="22"/>
              </w:rPr>
              <w:t xml:space="preserve">The application seeks the removal of 46 trees across the site, with the majority of trees sought for removal consisting of juvenile Casuarina’s (She Oak). </w:t>
            </w:r>
          </w:p>
          <w:p w14:paraId="62095551" w14:textId="77777777" w:rsidR="0061484F" w:rsidRDefault="0061484F" w:rsidP="00213846">
            <w:pPr>
              <w:widowControl w:val="0"/>
              <w:contextualSpacing/>
              <w:jc w:val="both"/>
              <w:rPr>
                <w:rFonts w:ascii="Arial" w:hAnsi="Arial" w:cs="Arial"/>
                <w:sz w:val="22"/>
                <w:szCs w:val="22"/>
              </w:rPr>
            </w:pPr>
          </w:p>
          <w:p w14:paraId="1E9A4349" w14:textId="482AC13B" w:rsidR="0061484F" w:rsidRPr="0061484F" w:rsidRDefault="0061484F" w:rsidP="0061484F">
            <w:pPr>
              <w:jc w:val="both"/>
              <w:rPr>
                <w:rFonts w:ascii="Arial" w:hAnsi="Arial" w:cs="Arial"/>
                <w:sz w:val="22"/>
                <w:szCs w:val="22"/>
              </w:rPr>
            </w:pPr>
            <w:r w:rsidRPr="0061484F">
              <w:rPr>
                <w:rFonts w:ascii="Arial" w:hAnsi="Arial" w:cs="Arial"/>
                <w:sz w:val="22"/>
                <w:szCs w:val="22"/>
              </w:rPr>
              <w:t>Vegetation proposed to be removed is located where a future regional detention basin as per the ILP is located, which is currently proposed as a temporary OSD/WSUD in the interim scenario. In addition, other vegetation sought for removal is located where ILP roads are envisaged, with further vegetation removal within the creek corridor as a result of siltation/waterway obstruction and reforming the creek channel.</w:t>
            </w:r>
            <w:r>
              <w:rPr>
                <w:rFonts w:ascii="Arial" w:hAnsi="Arial" w:cs="Arial"/>
                <w:sz w:val="22"/>
                <w:szCs w:val="22"/>
              </w:rPr>
              <w:t xml:space="preserve"> Consideration of removal has made subject to Clause 6.2 of State Environmental Planning Policy – (Precincts – Western Parklands City) 2021.</w:t>
            </w:r>
          </w:p>
          <w:p w14:paraId="05145D3E" w14:textId="77777777" w:rsidR="0061484F" w:rsidRDefault="0061484F" w:rsidP="00213846">
            <w:pPr>
              <w:widowControl w:val="0"/>
              <w:contextualSpacing/>
              <w:jc w:val="both"/>
              <w:rPr>
                <w:rFonts w:ascii="Arial" w:hAnsi="Arial" w:cs="Arial"/>
                <w:sz w:val="22"/>
                <w:szCs w:val="22"/>
              </w:rPr>
            </w:pPr>
          </w:p>
          <w:p w14:paraId="4D96C41E" w14:textId="667D968F"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A standard condition is </w:t>
            </w:r>
            <w:r w:rsidR="001633F4">
              <w:rPr>
                <w:rFonts w:ascii="Arial" w:hAnsi="Arial" w:cs="Arial"/>
                <w:sz w:val="22"/>
                <w:szCs w:val="22"/>
              </w:rPr>
              <w:t>recommended</w:t>
            </w:r>
            <w:r w:rsidRPr="006D7A31">
              <w:rPr>
                <w:rFonts w:ascii="Arial" w:hAnsi="Arial" w:cs="Arial"/>
                <w:sz w:val="22"/>
                <w:szCs w:val="22"/>
              </w:rPr>
              <w:t xml:space="preserve"> to ensure ongoing compliance. </w:t>
            </w:r>
          </w:p>
          <w:p w14:paraId="77B7160E" w14:textId="77777777" w:rsidR="00F46C9A" w:rsidRDefault="00F46C9A" w:rsidP="00213846">
            <w:pPr>
              <w:widowControl w:val="0"/>
              <w:contextualSpacing/>
              <w:jc w:val="both"/>
              <w:rPr>
                <w:rFonts w:ascii="Arial" w:hAnsi="Arial" w:cs="Arial"/>
                <w:sz w:val="22"/>
                <w:szCs w:val="22"/>
              </w:rPr>
            </w:pPr>
          </w:p>
          <w:p w14:paraId="7D67F754" w14:textId="77777777" w:rsidR="0061484F" w:rsidRPr="006D7A31" w:rsidRDefault="0061484F" w:rsidP="00213846">
            <w:pPr>
              <w:widowControl w:val="0"/>
              <w:contextualSpacing/>
              <w:jc w:val="both"/>
              <w:rPr>
                <w:rFonts w:ascii="Arial" w:hAnsi="Arial" w:cs="Arial"/>
                <w:sz w:val="22"/>
                <w:szCs w:val="22"/>
              </w:rPr>
            </w:pPr>
          </w:p>
          <w:p w14:paraId="45D618A3" w14:textId="77777777" w:rsidR="00F46C9A" w:rsidRPr="006D7A31" w:rsidRDefault="00F46C9A" w:rsidP="00213846">
            <w:pPr>
              <w:widowControl w:val="0"/>
              <w:contextualSpacing/>
              <w:jc w:val="both"/>
              <w:rPr>
                <w:rFonts w:ascii="Arial" w:hAnsi="Arial" w:cs="Arial"/>
                <w:color w:val="FF0000"/>
                <w:sz w:val="22"/>
                <w:szCs w:val="22"/>
              </w:rPr>
            </w:pPr>
            <w:r w:rsidRPr="006D7A31">
              <w:rPr>
                <w:rFonts w:ascii="Arial" w:hAnsi="Arial" w:cs="Arial"/>
                <w:sz w:val="22"/>
                <w:szCs w:val="22"/>
              </w:rPr>
              <w:t xml:space="preserve">A detailed landscape plan has been submitted with the DA and was reviewed by Council’s Tree and Landscape Officer, where no concerns were raised, subject to the imposition of recommended conditions. </w:t>
            </w:r>
          </w:p>
        </w:tc>
        <w:tc>
          <w:tcPr>
            <w:tcW w:w="1417" w:type="dxa"/>
            <w:tcBorders>
              <w:top w:val="single" w:sz="4" w:space="0" w:color="auto"/>
              <w:left w:val="single" w:sz="4" w:space="0" w:color="auto"/>
              <w:right w:val="single" w:sz="4" w:space="0" w:color="auto"/>
            </w:tcBorders>
          </w:tcPr>
          <w:p w14:paraId="590E2424" w14:textId="77777777" w:rsidR="00CB0E97" w:rsidRDefault="00CB0E97" w:rsidP="00213846">
            <w:pPr>
              <w:widowControl w:val="0"/>
              <w:ind w:left="-84"/>
              <w:contextualSpacing/>
              <w:jc w:val="center"/>
              <w:rPr>
                <w:rFonts w:ascii="Arial" w:hAnsi="Arial" w:cs="Arial"/>
                <w:sz w:val="22"/>
                <w:szCs w:val="22"/>
              </w:rPr>
            </w:pPr>
          </w:p>
          <w:p w14:paraId="5F764A3F" w14:textId="77777777" w:rsidR="00CB0E97" w:rsidRDefault="00CB0E97" w:rsidP="00213846">
            <w:pPr>
              <w:widowControl w:val="0"/>
              <w:ind w:left="-84"/>
              <w:contextualSpacing/>
              <w:jc w:val="center"/>
              <w:rPr>
                <w:rFonts w:ascii="Arial" w:hAnsi="Arial" w:cs="Arial"/>
                <w:sz w:val="22"/>
                <w:szCs w:val="22"/>
              </w:rPr>
            </w:pPr>
          </w:p>
          <w:p w14:paraId="417C014D" w14:textId="0E8D5804" w:rsidR="00F46C9A" w:rsidRPr="006D7A31" w:rsidRDefault="00F46C9A" w:rsidP="00213846">
            <w:pPr>
              <w:widowControl w:val="0"/>
              <w:ind w:left="-84"/>
              <w:contextualSpacing/>
              <w:jc w:val="center"/>
              <w:rPr>
                <w:rFonts w:ascii="Arial" w:hAnsi="Arial" w:cs="Arial"/>
                <w:color w:val="FF0000"/>
                <w:sz w:val="22"/>
                <w:szCs w:val="22"/>
              </w:rPr>
            </w:pPr>
            <w:r w:rsidRPr="006D7A31">
              <w:rPr>
                <w:rFonts w:ascii="Arial" w:hAnsi="Arial" w:cs="Arial"/>
                <w:sz w:val="22"/>
                <w:szCs w:val="22"/>
              </w:rPr>
              <w:t>Yes</w:t>
            </w:r>
          </w:p>
        </w:tc>
      </w:tr>
      <w:tr w:rsidR="00F46C9A" w:rsidRPr="006D7A31" w14:paraId="1E443985" w14:textId="77777777" w:rsidTr="0025788A">
        <w:tc>
          <w:tcPr>
            <w:tcW w:w="4111" w:type="dxa"/>
            <w:tcBorders>
              <w:top w:val="single" w:sz="4" w:space="0" w:color="auto"/>
              <w:left w:val="single" w:sz="4" w:space="0" w:color="auto"/>
              <w:right w:val="single" w:sz="4" w:space="0" w:color="auto"/>
            </w:tcBorders>
          </w:tcPr>
          <w:p w14:paraId="492F8D96"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t xml:space="preserve">2.6 Bushfire Hazard Management </w:t>
            </w:r>
          </w:p>
          <w:p w14:paraId="40578CF5" w14:textId="77777777" w:rsidR="00F46C9A" w:rsidRPr="006D7A31" w:rsidRDefault="00F46C9A" w:rsidP="00213846">
            <w:pPr>
              <w:widowControl w:val="0"/>
              <w:contextualSpacing/>
              <w:jc w:val="both"/>
              <w:rPr>
                <w:rFonts w:ascii="Arial" w:hAnsi="Arial" w:cs="Arial"/>
                <w:b/>
                <w:bCs/>
                <w:sz w:val="22"/>
                <w:szCs w:val="22"/>
              </w:rPr>
            </w:pPr>
          </w:p>
          <w:p w14:paraId="79C76832"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1. Reference is to be made to Planning for Bushfire Protection 2019 in subdivision planning and design and development is to be consistent with Planning for Bushfire Protection 2019.</w:t>
            </w:r>
          </w:p>
          <w:p w14:paraId="71F53428" w14:textId="77777777" w:rsidR="00F46C9A" w:rsidRPr="006D7A31" w:rsidRDefault="00F46C9A" w:rsidP="00213846">
            <w:pPr>
              <w:widowControl w:val="0"/>
              <w:contextualSpacing/>
              <w:jc w:val="both"/>
              <w:rPr>
                <w:rFonts w:ascii="Arial" w:hAnsi="Arial" w:cs="Arial"/>
                <w:sz w:val="22"/>
                <w:szCs w:val="22"/>
              </w:rPr>
            </w:pPr>
          </w:p>
          <w:p w14:paraId="66DED53F" w14:textId="77777777" w:rsidR="00F46C9A" w:rsidRPr="006D7A31" w:rsidRDefault="00F46C9A" w:rsidP="00213846">
            <w:pPr>
              <w:widowControl w:val="0"/>
              <w:contextualSpacing/>
              <w:jc w:val="both"/>
              <w:rPr>
                <w:rFonts w:ascii="Arial" w:hAnsi="Arial" w:cs="Arial"/>
                <w:sz w:val="22"/>
                <w:szCs w:val="22"/>
              </w:rPr>
            </w:pPr>
          </w:p>
          <w:p w14:paraId="0DA7AF53" w14:textId="77777777" w:rsidR="00F46C9A" w:rsidRPr="006D7A31" w:rsidRDefault="00F46C9A" w:rsidP="00213846">
            <w:pPr>
              <w:widowControl w:val="0"/>
              <w:contextualSpacing/>
              <w:jc w:val="both"/>
              <w:rPr>
                <w:rFonts w:ascii="Arial" w:hAnsi="Arial" w:cs="Arial"/>
                <w:sz w:val="22"/>
                <w:szCs w:val="22"/>
              </w:rPr>
            </w:pPr>
          </w:p>
          <w:p w14:paraId="3EBA9922" w14:textId="77777777" w:rsidR="00F46C9A" w:rsidRPr="006D7A31" w:rsidRDefault="00F46C9A" w:rsidP="00213846">
            <w:pPr>
              <w:widowControl w:val="0"/>
              <w:contextualSpacing/>
              <w:jc w:val="both"/>
              <w:rPr>
                <w:rFonts w:ascii="Arial" w:hAnsi="Arial" w:cs="Arial"/>
                <w:sz w:val="22"/>
                <w:szCs w:val="22"/>
              </w:rPr>
            </w:pPr>
          </w:p>
          <w:p w14:paraId="17917D9A"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2. Subject to detailed design at development application stage, the indicative location and widths of Asset Protection Zones (APZs) are to be </w:t>
            </w:r>
            <w:r w:rsidRPr="006D7A31">
              <w:rPr>
                <w:rFonts w:ascii="Arial" w:hAnsi="Arial" w:cs="Arial"/>
                <w:sz w:val="22"/>
                <w:szCs w:val="22"/>
              </w:rPr>
              <w:lastRenderedPageBreak/>
              <w:t>provided generally in accordance with the Bushfire risk and Asset Protection Zone Requirements figure in the relevant Precinct Schedule. A</w:t>
            </w:r>
          </w:p>
          <w:p w14:paraId="438C4507" w14:textId="77777777" w:rsidR="00F46C9A" w:rsidRPr="006D7A31" w:rsidRDefault="00F46C9A" w:rsidP="00213846">
            <w:pPr>
              <w:widowControl w:val="0"/>
              <w:contextualSpacing/>
              <w:jc w:val="both"/>
              <w:rPr>
                <w:rFonts w:ascii="Arial" w:hAnsi="Arial" w:cs="Arial"/>
                <w:sz w:val="22"/>
                <w:szCs w:val="22"/>
              </w:rPr>
            </w:pPr>
          </w:p>
          <w:p w14:paraId="7740ED57"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4. Establishment and maintenance of the APZ must not require clearing of native vegetation within any Native Vegetation Protection Areas or Existing Native Vegetation Areas shown on the Native Vegetation Protection Map.</w:t>
            </w:r>
          </w:p>
          <w:p w14:paraId="10DE0D9B" w14:textId="77777777" w:rsidR="00F46C9A" w:rsidRPr="006D7A31" w:rsidRDefault="00F46C9A" w:rsidP="00213846">
            <w:pPr>
              <w:widowControl w:val="0"/>
              <w:contextualSpacing/>
              <w:jc w:val="both"/>
              <w:rPr>
                <w:rFonts w:ascii="Arial" w:hAnsi="Arial" w:cs="Arial"/>
                <w:sz w:val="22"/>
                <w:szCs w:val="22"/>
              </w:rPr>
            </w:pPr>
          </w:p>
          <w:p w14:paraId="31BCB579"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6. Where an allotment fronts and partially incorporates an APZ it shall have an appropriate depth to accommodate a dwelling with private open space and the minimum required APZ. The APZ will be identified through a Section 88B instrument.</w:t>
            </w:r>
          </w:p>
          <w:p w14:paraId="2F8AA558" w14:textId="77777777" w:rsidR="00F46C9A" w:rsidRPr="006D7A31" w:rsidRDefault="00F46C9A" w:rsidP="00213846">
            <w:pPr>
              <w:widowControl w:val="0"/>
              <w:contextualSpacing/>
              <w:jc w:val="both"/>
              <w:rPr>
                <w:rFonts w:ascii="Arial" w:hAnsi="Arial" w:cs="Arial"/>
                <w:sz w:val="22"/>
                <w:szCs w:val="22"/>
              </w:rPr>
            </w:pPr>
          </w:p>
          <w:p w14:paraId="74F5F842"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9. Buildings adjacent to APZs are to be constructed in accordance with the requirements of Appendix 3 of Planning for Bushfire Protection 2019 and Australian Standard 3959-1999 - Construction of Building in Bushfire Prone Areas. </w:t>
            </w:r>
          </w:p>
        </w:tc>
        <w:tc>
          <w:tcPr>
            <w:tcW w:w="3686" w:type="dxa"/>
            <w:tcBorders>
              <w:top w:val="single" w:sz="4" w:space="0" w:color="auto"/>
              <w:left w:val="single" w:sz="4" w:space="0" w:color="auto"/>
              <w:right w:val="single" w:sz="4" w:space="0" w:color="auto"/>
            </w:tcBorders>
          </w:tcPr>
          <w:p w14:paraId="11913D21" w14:textId="77777777" w:rsidR="005F089B" w:rsidRDefault="005F089B" w:rsidP="00213846">
            <w:pPr>
              <w:widowControl w:val="0"/>
              <w:contextualSpacing/>
              <w:jc w:val="both"/>
              <w:rPr>
                <w:rFonts w:ascii="Arial" w:hAnsi="Arial" w:cs="Arial"/>
                <w:sz w:val="22"/>
                <w:szCs w:val="22"/>
              </w:rPr>
            </w:pPr>
          </w:p>
          <w:p w14:paraId="1925853D" w14:textId="77777777" w:rsidR="005F089B" w:rsidRDefault="005F089B" w:rsidP="00213846">
            <w:pPr>
              <w:widowControl w:val="0"/>
              <w:contextualSpacing/>
              <w:jc w:val="both"/>
              <w:rPr>
                <w:rFonts w:ascii="Arial" w:hAnsi="Arial" w:cs="Arial"/>
                <w:sz w:val="22"/>
                <w:szCs w:val="22"/>
              </w:rPr>
            </w:pPr>
          </w:p>
          <w:p w14:paraId="5D12C026" w14:textId="184C5104" w:rsidR="00F46C9A" w:rsidRPr="0061484F"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The subject site is located within bushfire prone land. </w:t>
            </w:r>
            <w:r w:rsidRPr="006D7A31">
              <w:rPr>
                <w:rFonts w:ascii="Arial" w:hAnsi="Arial" w:cs="Arial"/>
                <w:sz w:val="22"/>
                <w:szCs w:val="22"/>
                <w:lang w:val="en-US"/>
              </w:rPr>
              <w:t>The application was referred to the NSW Rural Fire Service for comment. No objections were raised to the proposal subject to General Terms of Approval being imposed as a condition of the consent.</w:t>
            </w:r>
          </w:p>
          <w:p w14:paraId="336247D3" w14:textId="77777777" w:rsidR="00F46C9A" w:rsidRPr="006D7A31" w:rsidRDefault="00F46C9A" w:rsidP="00213846">
            <w:pPr>
              <w:widowControl w:val="0"/>
              <w:contextualSpacing/>
              <w:jc w:val="both"/>
              <w:rPr>
                <w:rFonts w:ascii="Arial" w:hAnsi="Arial" w:cs="Arial"/>
                <w:sz w:val="22"/>
                <w:szCs w:val="22"/>
                <w:highlight w:val="cyan"/>
              </w:rPr>
            </w:pPr>
          </w:p>
          <w:p w14:paraId="5C6A3135"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Proposed APZs are generally in accordance with the Bushfire risk and Asset Protection Zone Requirements figure.</w:t>
            </w:r>
          </w:p>
          <w:p w14:paraId="70EEAA00" w14:textId="77777777" w:rsidR="00F46C9A" w:rsidRPr="006D7A31" w:rsidRDefault="00F46C9A" w:rsidP="00213846">
            <w:pPr>
              <w:widowControl w:val="0"/>
              <w:contextualSpacing/>
              <w:jc w:val="both"/>
              <w:rPr>
                <w:rFonts w:ascii="Arial" w:hAnsi="Arial" w:cs="Arial"/>
                <w:sz w:val="22"/>
                <w:szCs w:val="22"/>
                <w:highlight w:val="cyan"/>
              </w:rPr>
            </w:pPr>
          </w:p>
          <w:p w14:paraId="0EFCA37C" w14:textId="77777777" w:rsidR="00F46C9A" w:rsidRPr="006D7A31" w:rsidRDefault="00F46C9A" w:rsidP="00213846">
            <w:pPr>
              <w:widowControl w:val="0"/>
              <w:contextualSpacing/>
              <w:jc w:val="both"/>
              <w:rPr>
                <w:rFonts w:ascii="Arial" w:hAnsi="Arial" w:cs="Arial"/>
                <w:sz w:val="22"/>
                <w:szCs w:val="22"/>
                <w:highlight w:val="cyan"/>
              </w:rPr>
            </w:pPr>
          </w:p>
          <w:p w14:paraId="0D188BAA" w14:textId="77777777" w:rsidR="00F46C9A" w:rsidRPr="006D7A31" w:rsidRDefault="00F46C9A" w:rsidP="00213846">
            <w:pPr>
              <w:widowControl w:val="0"/>
              <w:contextualSpacing/>
              <w:jc w:val="both"/>
              <w:rPr>
                <w:rFonts w:ascii="Arial" w:hAnsi="Arial" w:cs="Arial"/>
                <w:sz w:val="22"/>
                <w:szCs w:val="22"/>
                <w:highlight w:val="cyan"/>
              </w:rPr>
            </w:pPr>
          </w:p>
          <w:p w14:paraId="01B2B468" w14:textId="77777777" w:rsidR="00F46C9A" w:rsidRPr="006D7A31" w:rsidRDefault="00F46C9A" w:rsidP="00213846">
            <w:pPr>
              <w:widowControl w:val="0"/>
              <w:contextualSpacing/>
              <w:jc w:val="both"/>
              <w:rPr>
                <w:rFonts w:ascii="Arial" w:hAnsi="Arial" w:cs="Arial"/>
                <w:sz w:val="22"/>
                <w:szCs w:val="22"/>
                <w:highlight w:val="cyan"/>
              </w:rPr>
            </w:pPr>
          </w:p>
          <w:p w14:paraId="3FBF9D5F" w14:textId="77777777" w:rsidR="00F46C9A" w:rsidRPr="006D7A31" w:rsidRDefault="00F46C9A" w:rsidP="00213846">
            <w:pPr>
              <w:widowControl w:val="0"/>
              <w:contextualSpacing/>
              <w:jc w:val="both"/>
              <w:rPr>
                <w:rFonts w:ascii="Arial" w:hAnsi="Arial" w:cs="Arial"/>
                <w:sz w:val="22"/>
                <w:szCs w:val="22"/>
                <w:highlight w:val="cyan"/>
              </w:rPr>
            </w:pPr>
          </w:p>
          <w:p w14:paraId="222BB5E1" w14:textId="57BA471D" w:rsidR="00F46C9A" w:rsidRPr="006D7A31" w:rsidRDefault="0061484F" w:rsidP="00213846">
            <w:pPr>
              <w:widowControl w:val="0"/>
              <w:contextualSpacing/>
              <w:jc w:val="both"/>
              <w:rPr>
                <w:rFonts w:ascii="Arial" w:hAnsi="Arial" w:cs="Arial"/>
                <w:sz w:val="22"/>
                <w:szCs w:val="22"/>
              </w:rPr>
            </w:pPr>
            <w:r>
              <w:rPr>
                <w:rFonts w:ascii="Arial" w:hAnsi="Arial" w:cs="Arial"/>
                <w:sz w:val="22"/>
                <w:szCs w:val="22"/>
              </w:rPr>
              <w:t xml:space="preserve">Vegetation clearing is not the result of APZ requirements. </w:t>
            </w:r>
          </w:p>
          <w:p w14:paraId="01ED3B34" w14:textId="77777777" w:rsidR="00F46C9A" w:rsidRPr="006D7A31" w:rsidRDefault="00F46C9A" w:rsidP="00213846">
            <w:pPr>
              <w:widowControl w:val="0"/>
              <w:contextualSpacing/>
              <w:jc w:val="both"/>
              <w:rPr>
                <w:rFonts w:ascii="Arial" w:hAnsi="Arial" w:cs="Arial"/>
                <w:sz w:val="22"/>
                <w:szCs w:val="22"/>
              </w:rPr>
            </w:pPr>
          </w:p>
          <w:p w14:paraId="0504F1CB" w14:textId="77777777" w:rsidR="00F46C9A" w:rsidRDefault="00F46C9A" w:rsidP="00213846">
            <w:pPr>
              <w:widowControl w:val="0"/>
              <w:contextualSpacing/>
              <w:jc w:val="both"/>
              <w:rPr>
                <w:rFonts w:ascii="Arial" w:hAnsi="Arial" w:cs="Arial"/>
                <w:sz w:val="22"/>
                <w:szCs w:val="22"/>
              </w:rPr>
            </w:pPr>
          </w:p>
          <w:p w14:paraId="5DC6A54E" w14:textId="77777777" w:rsidR="00A07A87" w:rsidRDefault="00A07A87" w:rsidP="00213846">
            <w:pPr>
              <w:widowControl w:val="0"/>
              <w:contextualSpacing/>
              <w:jc w:val="both"/>
              <w:rPr>
                <w:rFonts w:ascii="Arial" w:hAnsi="Arial" w:cs="Arial"/>
                <w:sz w:val="22"/>
                <w:szCs w:val="22"/>
              </w:rPr>
            </w:pPr>
          </w:p>
          <w:p w14:paraId="7DC0624E" w14:textId="77777777" w:rsidR="00A07A87" w:rsidRPr="006D7A31" w:rsidRDefault="00A07A87" w:rsidP="00213846">
            <w:pPr>
              <w:widowControl w:val="0"/>
              <w:contextualSpacing/>
              <w:jc w:val="both"/>
              <w:rPr>
                <w:rFonts w:ascii="Arial" w:hAnsi="Arial" w:cs="Arial"/>
                <w:sz w:val="22"/>
                <w:szCs w:val="22"/>
              </w:rPr>
            </w:pPr>
          </w:p>
          <w:p w14:paraId="29BC9932" w14:textId="77777777" w:rsidR="00F46C9A" w:rsidRPr="006D7A31" w:rsidRDefault="00F46C9A" w:rsidP="00213846">
            <w:pPr>
              <w:widowControl w:val="0"/>
              <w:contextualSpacing/>
              <w:jc w:val="both"/>
              <w:rPr>
                <w:rFonts w:ascii="Arial" w:hAnsi="Arial" w:cs="Arial"/>
                <w:sz w:val="22"/>
                <w:szCs w:val="22"/>
              </w:rPr>
            </w:pPr>
          </w:p>
          <w:p w14:paraId="434DD039" w14:textId="6E07DDF1"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The southern 12m APZ encroaches </w:t>
            </w:r>
            <w:r w:rsidR="00A07A87">
              <w:rPr>
                <w:rFonts w:ascii="Arial" w:hAnsi="Arial" w:cs="Arial"/>
                <w:sz w:val="22"/>
                <w:szCs w:val="22"/>
              </w:rPr>
              <w:t xml:space="preserve">the front of </w:t>
            </w:r>
            <w:r w:rsidRPr="006D7A31">
              <w:rPr>
                <w:rFonts w:ascii="Arial" w:hAnsi="Arial" w:cs="Arial"/>
                <w:sz w:val="22"/>
                <w:szCs w:val="22"/>
              </w:rPr>
              <w:t>allotment of battle axe lots 2069-2073. The APZ will be identified through a Section 88B instrument and conditioned accordingly.</w:t>
            </w:r>
          </w:p>
          <w:p w14:paraId="1B39E6B9" w14:textId="77777777" w:rsidR="00F46C9A" w:rsidRPr="006D7A31" w:rsidRDefault="00F46C9A" w:rsidP="00213846">
            <w:pPr>
              <w:widowControl w:val="0"/>
              <w:contextualSpacing/>
              <w:jc w:val="both"/>
              <w:rPr>
                <w:rFonts w:ascii="Arial" w:hAnsi="Arial" w:cs="Arial"/>
                <w:sz w:val="22"/>
                <w:szCs w:val="22"/>
              </w:rPr>
            </w:pPr>
          </w:p>
          <w:p w14:paraId="1755186F" w14:textId="77777777" w:rsidR="00F46C9A" w:rsidRPr="006D7A31" w:rsidRDefault="00F46C9A" w:rsidP="00213846">
            <w:pPr>
              <w:widowControl w:val="0"/>
              <w:contextualSpacing/>
              <w:jc w:val="both"/>
              <w:rPr>
                <w:rFonts w:ascii="Arial" w:hAnsi="Arial" w:cs="Arial"/>
                <w:sz w:val="22"/>
                <w:szCs w:val="22"/>
              </w:rPr>
            </w:pPr>
          </w:p>
          <w:p w14:paraId="369709E8" w14:textId="053ED45C" w:rsidR="00F46C9A" w:rsidRPr="006D7A31" w:rsidRDefault="00F46C9A" w:rsidP="00213846">
            <w:pPr>
              <w:widowControl w:val="0"/>
              <w:contextualSpacing/>
              <w:jc w:val="both"/>
              <w:rPr>
                <w:rFonts w:ascii="Arial" w:hAnsi="Arial" w:cs="Arial"/>
                <w:sz w:val="22"/>
                <w:szCs w:val="22"/>
                <w:highlight w:val="cyan"/>
              </w:rPr>
            </w:pPr>
            <w:r w:rsidRPr="006D7A31">
              <w:rPr>
                <w:rFonts w:ascii="Arial" w:hAnsi="Arial" w:cs="Arial"/>
                <w:sz w:val="22"/>
                <w:szCs w:val="22"/>
              </w:rPr>
              <w:t xml:space="preserve">Standard conditions </w:t>
            </w:r>
            <w:r w:rsidR="001633F4">
              <w:rPr>
                <w:rFonts w:ascii="Arial" w:hAnsi="Arial" w:cs="Arial"/>
                <w:sz w:val="22"/>
                <w:szCs w:val="22"/>
              </w:rPr>
              <w:t>have been recommended</w:t>
            </w:r>
            <w:r w:rsidRPr="006D7A31">
              <w:rPr>
                <w:rFonts w:ascii="Arial" w:hAnsi="Arial" w:cs="Arial"/>
                <w:sz w:val="22"/>
                <w:szCs w:val="22"/>
              </w:rPr>
              <w:t xml:space="preserve"> requiring development within the site to be constructed in accordance with the recommendations in the Bushfire Report. </w:t>
            </w:r>
          </w:p>
        </w:tc>
        <w:tc>
          <w:tcPr>
            <w:tcW w:w="1417" w:type="dxa"/>
            <w:tcBorders>
              <w:top w:val="single" w:sz="4" w:space="0" w:color="auto"/>
              <w:left w:val="single" w:sz="4" w:space="0" w:color="auto"/>
              <w:right w:val="single" w:sz="4" w:space="0" w:color="auto"/>
            </w:tcBorders>
          </w:tcPr>
          <w:p w14:paraId="43ADBFFA" w14:textId="77777777" w:rsidR="00CB0E97" w:rsidRDefault="00CB0E97" w:rsidP="00213846">
            <w:pPr>
              <w:widowControl w:val="0"/>
              <w:ind w:left="-84"/>
              <w:contextualSpacing/>
              <w:jc w:val="center"/>
              <w:rPr>
                <w:rFonts w:ascii="Arial" w:hAnsi="Arial" w:cs="Arial"/>
                <w:sz w:val="22"/>
                <w:szCs w:val="22"/>
              </w:rPr>
            </w:pPr>
          </w:p>
          <w:p w14:paraId="60FA1233" w14:textId="77777777" w:rsidR="00CB0E97" w:rsidRDefault="00CB0E97" w:rsidP="00213846">
            <w:pPr>
              <w:widowControl w:val="0"/>
              <w:ind w:left="-84"/>
              <w:contextualSpacing/>
              <w:jc w:val="center"/>
              <w:rPr>
                <w:rFonts w:ascii="Arial" w:hAnsi="Arial" w:cs="Arial"/>
                <w:sz w:val="22"/>
                <w:szCs w:val="22"/>
              </w:rPr>
            </w:pPr>
          </w:p>
          <w:p w14:paraId="5B63C9DE" w14:textId="7BAAC2A4" w:rsidR="00F46C9A" w:rsidRPr="006D7A31" w:rsidRDefault="00F46C9A" w:rsidP="00213846">
            <w:pPr>
              <w:widowControl w:val="0"/>
              <w:ind w:left="-84"/>
              <w:contextualSpacing/>
              <w:jc w:val="center"/>
              <w:rPr>
                <w:rFonts w:ascii="Arial" w:hAnsi="Arial" w:cs="Arial"/>
                <w:color w:val="FF0000"/>
                <w:sz w:val="22"/>
                <w:szCs w:val="22"/>
              </w:rPr>
            </w:pPr>
            <w:r w:rsidRPr="006D7A31">
              <w:rPr>
                <w:rFonts w:ascii="Arial" w:hAnsi="Arial" w:cs="Arial"/>
                <w:sz w:val="22"/>
                <w:szCs w:val="22"/>
              </w:rPr>
              <w:t>Yes</w:t>
            </w:r>
          </w:p>
        </w:tc>
      </w:tr>
      <w:tr w:rsidR="00F46C9A" w:rsidRPr="006D7A31" w14:paraId="1114A430" w14:textId="77777777" w:rsidTr="0025788A">
        <w:tc>
          <w:tcPr>
            <w:tcW w:w="4111" w:type="dxa"/>
            <w:tcBorders>
              <w:top w:val="single" w:sz="4" w:space="0" w:color="auto"/>
              <w:left w:val="single" w:sz="4" w:space="0" w:color="auto"/>
              <w:bottom w:val="single" w:sz="4" w:space="0" w:color="auto"/>
              <w:right w:val="single" w:sz="4" w:space="0" w:color="auto"/>
            </w:tcBorders>
          </w:tcPr>
          <w:p w14:paraId="3A5F5E10" w14:textId="77777777" w:rsidR="00F46C9A" w:rsidRPr="006D7A31" w:rsidRDefault="00F46C9A" w:rsidP="00A07A87">
            <w:pPr>
              <w:widowControl w:val="0"/>
              <w:contextualSpacing/>
              <w:jc w:val="both"/>
              <w:rPr>
                <w:rFonts w:ascii="Arial" w:hAnsi="Arial" w:cs="Arial"/>
                <w:b/>
                <w:bCs/>
                <w:sz w:val="22"/>
                <w:szCs w:val="22"/>
              </w:rPr>
            </w:pPr>
            <w:r w:rsidRPr="006D7A31">
              <w:rPr>
                <w:rFonts w:ascii="Arial" w:hAnsi="Arial" w:cs="Arial"/>
                <w:b/>
                <w:bCs/>
                <w:sz w:val="22"/>
                <w:szCs w:val="22"/>
              </w:rPr>
              <w:t xml:space="preserve">2.3.7 Site Contamination </w:t>
            </w:r>
          </w:p>
          <w:p w14:paraId="77A84EDF" w14:textId="77777777" w:rsidR="00F46C9A" w:rsidRPr="006D7A31" w:rsidRDefault="00F46C9A" w:rsidP="00A07A87">
            <w:pPr>
              <w:widowControl w:val="0"/>
              <w:contextualSpacing/>
              <w:jc w:val="both"/>
              <w:rPr>
                <w:rFonts w:ascii="Arial" w:hAnsi="Arial" w:cs="Arial"/>
                <w:sz w:val="22"/>
                <w:szCs w:val="22"/>
              </w:rPr>
            </w:pPr>
          </w:p>
          <w:p w14:paraId="0EE6B0A9" w14:textId="77777777" w:rsidR="00F46C9A" w:rsidRPr="006D7A31" w:rsidRDefault="00F46C9A" w:rsidP="00A07A87">
            <w:pPr>
              <w:widowControl w:val="0"/>
              <w:contextualSpacing/>
              <w:jc w:val="both"/>
              <w:rPr>
                <w:rFonts w:ascii="Arial" w:hAnsi="Arial" w:cs="Arial"/>
                <w:sz w:val="22"/>
                <w:szCs w:val="22"/>
              </w:rPr>
            </w:pPr>
            <w:r w:rsidRPr="006D7A31">
              <w:rPr>
                <w:rFonts w:ascii="Arial" w:hAnsi="Arial" w:cs="Arial"/>
                <w:sz w:val="22"/>
                <w:szCs w:val="22"/>
              </w:rPr>
              <w:t xml:space="preserve">1. All subdivision Development Applications, and applications proposing a change of use to a more sensitive land use (e.g. Residential, education, public recreation facility etc), shall be accompanied by a Stage 1 Preliminary Site Investigation prepared in accordance with the NSW EPA Contaminated Sites Guidelines, State Environmental Planning Policy 55 – Remediation of Land and the Contaminated Land Management Act, 1995 and relevant Council Policies. </w:t>
            </w:r>
          </w:p>
          <w:p w14:paraId="4313E962" w14:textId="77777777" w:rsidR="00F46C9A" w:rsidRPr="006D7A31" w:rsidRDefault="00F46C9A" w:rsidP="00A07A87">
            <w:pPr>
              <w:widowControl w:val="0"/>
              <w:contextualSpacing/>
              <w:jc w:val="both"/>
              <w:rPr>
                <w:rFonts w:ascii="Arial" w:hAnsi="Arial" w:cs="Arial"/>
                <w:color w:val="FF0000"/>
                <w:sz w:val="22"/>
                <w:szCs w:val="22"/>
              </w:rPr>
            </w:pPr>
          </w:p>
        </w:tc>
        <w:tc>
          <w:tcPr>
            <w:tcW w:w="3686" w:type="dxa"/>
            <w:tcBorders>
              <w:top w:val="single" w:sz="4" w:space="0" w:color="auto"/>
              <w:left w:val="single" w:sz="4" w:space="0" w:color="auto"/>
              <w:bottom w:val="single" w:sz="4" w:space="0" w:color="auto"/>
              <w:right w:val="single" w:sz="4" w:space="0" w:color="auto"/>
            </w:tcBorders>
          </w:tcPr>
          <w:p w14:paraId="3C4D49B8" w14:textId="77777777" w:rsidR="00A07A87" w:rsidRDefault="00A07A87" w:rsidP="00A07A87">
            <w:pPr>
              <w:widowControl w:val="0"/>
              <w:contextualSpacing/>
              <w:jc w:val="both"/>
              <w:rPr>
                <w:rFonts w:ascii="Arial" w:hAnsi="Arial" w:cs="Arial"/>
                <w:sz w:val="22"/>
                <w:szCs w:val="22"/>
              </w:rPr>
            </w:pPr>
          </w:p>
          <w:p w14:paraId="5607688A" w14:textId="77777777" w:rsidR="00A07A87" w:rsidRDefault="00A07A87" w:rsidP="00A07A87">
            <w:pPr>
              <w:widowControl w:val="0"/>
              <w:contextualSpacing/>
              <w:jc w:val="both"/>
              <w:rPr>
                <w:rFonts w:ascii="Arial" w:hAnsi="Arial" w:cs="Arial"/>
                <w:sz w:val="22"/>
                <w:szCs w:val="22"/>
              </w:rPr>
            </w:pPr>
          </w:p>
          <w:p w14:paraId="6DED31F6" w14:textId="00E95F73" w:rsidR="00F46C9A" w:rsidRPr="006D7A31" w:rsidRDefault="00F46C9A" w:rsidP="00A07A87">
            <w:pPr>
              <w:widowControl w:val="0"/>
              <w:contextualSpacing/>
              <w:jc w:val="both"/>
              <w:rPr>
                <w:rFonts w:ascii="Arial" w:hAnsi="Arial" w:cs="Arial"/>
                <w:sz w:val="22"/>
                <w:szCs w:val="22"/>
              </w:rPr>
            </w:pPr>
            <w:r w:rsidRPr="006D7A31">
              <w:rPr>
                <w:rFonts w:ascii="Arial" w:hAnsi="Arial" w:cs="Arial"/>
                <w:sz w:val="22"/>
                <w:szCs w:val="22"/>
              </w:rPr>
              <w:t xml:space="preserve">The submitted Report on Detailed Site Investigation (Contamination) was reviewed by Council’s Environmental Health </w:t>
            </w:r>
            <w:r w:rsidR="001633F4">
              <w:rPr>
                <w:rFonts w:ascii="Arial" w:hAnsi="Arial" w:cs="Arial"/>
                <w:sz w:val="22"/>
                <w:szCs w:val="22"/>
              </w:rPr>
              <w:t>Specialist</w:t>
            </w:r>
            <w:r w:rsidRPr="006D7A31">
              <w:rPr>
                <w:rFonts w:ascii="Arial" w:hAnsi="Arial" w:cs="Arial"/>
                <w:sz w:val="22"/>
                <w:szCs w:val="22"/>
              </w:rPr>
              <w:t xml:space="preserve"> and two data gaps identified - potential for PFAS contamination and assessment of the access road to the subdivision.</w:t>
            </w:r>
          </w:p>
          <w:p w14:paraId="3FA290A5" w14:textId="77777777" w:rsidR="00F46C9A" w:rsidRPr="006D7A31" w:rsidRDefault="00F46C9A" w:rsidP="00A07A87">
            <w:pPr>
              <w:widowControl w:val="0"/>
              <w:contextualSpacing/>
              <w:jc w:val="both"/>
              <w:rPr>
                <w:rFonts w:ascii="Arial" w:hAnsi="Arial" w:cs="Arial"/>
                <w:sz w:val="22"/>
                <w:szCs w:val="22"/>
              </w:rPr>
            </w:pPr>
            <w:r w:rsidRPr="006D7A31">
              <w:rPr>
                <w:rFonts w:ascii="Arial" w:hAnsi="Arial" w:cs="Arial"/>
                <w:sz w:val="22"/>
                <w:szCs w:val="22"/>
              </w:rPr>
              <w:t xml:space="preserve">A Supplementary Contamination Investigation letter was prepared and concludes that the area is considered to be suitable for the proposed development and general residential land use. </w:t>
            </w:r>
          </w:p>
          <w:p w14:paraId="5A93E188" w14:textId="7684DBCB" w:rsidR="00F46C9A" w:rsidRPr="006D7A31" w:rsidRDefault="00F46C9A" w:rsidP="00A07A87">
            <w:pPr>
              <w:widowControl w:val="0"/>
              <w:contextualSpacing/>
              <w:jc w:val="both"/>
              <w:rPr>
                <w:rFonts w:ascii="Arial" w:hAnsi="Arial" w:cs="Arial"/>
                <w:sz w:val="22"/>
                <w:szCs w:val="22"/>
              </w:rPr>
            </w:pPr>
            <w:r w:rsidRPr="006D7A31">
              <w:rPr>
                <w:rFonts w:ascii="Arial" w:hAnsi="Arial" w:cs="Arial"/>
                <w:sz w:val="22"/>
                <w:szCs w:val="22"/>
              </w:rPr>
              <w:t xml:space="preserve">Council’s Environmental Health </w:t>
            </w:r>
            <w:r w:rsidR="001633F4">
              <w:rPr>
                <w:rFonts w:ascii="Arial" w:hAnsi="Arial" w:cs="Arial"/>
                <w:sz w:val="22"/>
                <w:szCs w:val="22"/>
              </w:rPr>
              <w:t>Specialist</w:t>
            </w:r>
            <w:r w:rsidRPr="006D7A31">
              <w:rPr>
                <w:rFonts w:ascii="Arial" w:hAnsi="Arial" w:cs="Arial"/>
                <w:sz w:val="22"/>
                <w:szCs w:val="22"/>
              </w:rPr>
              <w:t xml:space="preserve"> reviewed the supplementary contamination letter and raises no issue subject to </w:t>
            </w:r>
            <w:r w:rsidR="001633F4">
              <w:rPr>
                <w:rFonts w:ascii="Arial" w:hAnsi="Arial" w:cs="Arial"/>
                <w:sz w:val="22"/>
                <w:szCs w:val="22"/>
              </w:rPr>
              <w:t xml:space="preserve">recommended </w:t>
            </w:r>
            <w:r w:rsidRPr="006D7A31">
              <w:rPr>
                <w:rFonts w:ascii="Arial" w:hAnsi="Arial" w:cs="Arial"/>
                <w:sz w:val="22"/>
                <w:szCs w:val="22"/>
              </w:rPr>
              <w:t>conditions of consent</w:t>
            </w:r>
            <w:r w:rsidR="001633F4">
              <w:rPr>
                <w:rFonts w:ascii="Arial"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0F053279" w14:textId="77777777" w:rsidR="00A07A87" w:rsidRDefault="00A07A87" w:rsidP="00A07A87">
            <w:pPr>
              <w:widowControl w:val="0"/>
              <w:ind w:left="-84"/>
              <w:contextualSpacing/>
              <w:jc w:val="center"/>
              <w:rPr>
                <w:rFonts w:ascii="Arial" w:hAnsi="Arial" w:cs="Arial"/>
                <w:sz w:val="22"/>
                <w:szCs w:val="22"/>
              </w:rPr>
            </w:pPr>
          </w:p>
          <w:p w14:paraId="7918098B" w14:textId="77777777" w:rsidR="00A07A87" w:rsidRDefault="00A07A87" w:rsidP="00A07A87">
            <w:pPr>
              <w:widowControl w:val="0"/>
              <w:ind w:left="-84"/>
              <w:contextualSpacing/>
              <w:jc w:val="center"/>
              <w:rPr>
                <w:rFonts w:ascii="Arial" w:hAnsi="Arial" w:cs="Arial"/>
                <w:sz w:val="22"/>
                <w:szCs w:val="22"/>
              </w:rPr>
            </w:pPr>
          </w:p>
          <w:p w14:paraId="76400534" w14:textId="556E0739" w:rsidR="00F46C9A" w:rsidRPr="006D7A31" w:rsidRDefault="00F46C9A" w:rsidP="00A07A87">
            <w:pPr>
              <w:widowControl w:val="0"/>
              <w:ind w:left="-84"/>
              <w:contextualSpacing/>
              <w:jc w:val="center"/>
              <w:rPr>
                <w:rFonts w:ascii="Arial" w:hAnsi="Arial" w:cs="Arial"/>
                <w:color w:val="FF0000"/>
                <w:sz w:val="22"/>
                <w:szCs w:val="22"/>
              </w:rPr>
            </w:pPr>
            <w:r w:rsidRPr="006D7A31">
              <w:rPr>
                <w:rFonts w:ascii="Arial" w:hAnsi="Arial" w:cs="Arial"/>
                <w:sz w:val="22"/>
                <w:szCs w:val="22"/>
              </w:rPr>
              <w:t>Yes</w:t>
            </w:r>
          </w:p>
        </w:tc>
      </w:tr>
      <w:tr w:rsidR="00F46C9A" w:rsidRPr="006D7A31" w14:paraId="51410BA4" w14:textId="77777777" w:rsidTr="0025788A">
        <w:tc>
          <w:tcPr>
            <w:tcW w:w="4111" w:type="dxa"/>
            <w:tcBorders>
              <w:top w:val="single" w:sz="4" w:space="0" w:color="auto"/>
              <w:left w:val="single" w:sz="4" w:space="0" w:color="auto"/>
              <w:right w:val="single" w:sz="4" w:space="0" w:color="auto"/>
            </w:tcBorders>
            <w:hideMark/>
          </w:tcPr>
          <w:p w14:paraId="5FEB887F"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t xml:space="preserve">2.3.9 Noise </w:t>
            </w:r>
          </w:p>
          <w:p w14:paraId="69E05FC7" w14:textId="77777777" w:rsidR="00F46C9A" w:rsidRPr="006D7A31" w:rsidRDefault="00F46C9A" w:rsidP="00213846">
            <w:pPr>
              <w:widowControl w:val="0"/>
              <w:contextualSpacing/>
              <w:jc w:val="both"/>
              <w:rPr>
                <w:rFonts w:ascii="Arial" w:hAnsi="Arial" w:cs="Arial"/>
                <w:b/>
                <w:bCs/>
                <w:sz w:val="22"/>
                <w:szCs w:val="22"/>
              </w:rPr>
            </w:pPr>
          </w:p>
          <w:p w14:paraId="5FC747DB"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2. Development Applications must be accompanied by an acoustic report where the development is in a location, shown on the Potential noise attenuation </w:t>
            </w:r>
            <w:r w:rsidRPr="006D7A31">
              <w:rPr>
                <w:rFonts w:ascii="Arial" w:hAnsi="Arial" w:cs="Arial"/>
                <w:sz w:val="22"/>
                <w:szCs w:val="22"/>
              </w:rPr>
              <w:lastRenderedPageBreak/>
              <w:t>measures.</w:t>
            </w:r>
          </w:p>
          <w:p w14:paraId="7B1C9258" w14:textId="77777777" w:rsidR="00F46C9A" w:rsidRPr="006D7A31" w:rsidRDefault="00F46C9A" w:rsidP="00213846">
            <w:pPr>
              <w:widowControl w:val="0"/>
              <w:contextualSpacing/>
              <w:jc w:val="both"/>
              <w:rPr>
                <w:rFonts w:ascii="Arial" w:hAnsi="Arial" w:cs="Arial"/>
                <w:i/>
                <w:iCs/>
                <w:sz w:val="22"/>
                <w:szCs w:val="22"/>
              </w:rPr>
            </w:pPr>
          </w:p>
          <w:p w14:paraId="1227287E"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4. Subdivision design on land adjacent to significant noise sources is to consider and implement measures to attenuate noise within dwellings and in external areas that are classified as Principle Private Open Space (refer to clause 4.2.7). </w:t>
            </w:r>
          </w:p>
        </w:tc>
        <w:tc>
          <w:tcPr>
            <w:tcW w:w="3686" w:type="dxa"/>
            <w:tcBorders>
              <w:top w:val="single" w:sz="4" w:space="0" w:color="auto"/>
              <w:left w:val="single" w:sz="4" w:space="0" w:color="auto"/>
              <w:right w:val="single" w:sz="4" w:space="0" w:color="auto"/>
            </w:tcBorders>
          </w:tcPr>
          <w:p w14:paraId="43F67318" w14:textId="77777777" w:rsidR="005F089B" w:rsidRDefault="005F089B" w:rsidP="00213846">
            <w:pPr>
              <w:widowControl w:val="0"/>
              <w:jc w:val="both"/>
              <w:rPr>
                <w:rFonts w:ascii="Arial" w:hAnsi="Arial" w:cs="Arial"/>
                <w:sz w:val="22"/>
                <w:szCs w:val="22"/>
              </w:rPr>
            </w:pPr>
          </w:p>
          <w:p w14:paraId="7FEFF7C7" w14:textId="77777777" w:rsidR="005F089B" w:rsidRDefault="005F089B" w:rsidP="00213846">
            <w:pPr>
              <w:widowControl w:val="0"/>
              <w:jc w:val="both"/>
              <w:rPr>
                <w:rFonts w:ascii="Arial" w:hAnsi="Arial" w:cs="Arial"/>
                <w:sz w:val="22"/>
                <w:szCs w:val="22"/>
              </w:rPr>
            </w:pPr>
          </w:p>
          <w:p w14:paraId="03491A42" w14:textId="60AA4A44" w:rsidR="00F46C9A" w:rsidRPr="006D7A31" w:rsidRDefault="00F46C9A" w:rsidP="00213846">
            <w:pPr>
              <w:widowControl w:val="0"/>
              <w:jc w:val="both"/>
              <w:rPr>
                <w:rFonts w:ascii="Arial" w:hAnsi="Arial" w:cs="Arial"/>
                <w:sz w:val="22"/>
                <w:szCs w:val="22"/>
              </w:rPr>
            </w:pPr>
            <w:r w:rsidRPr="006D7A31">
              <w:rPr>
                <w:rFonts w:ascii="Arial" w:hAnsi="Arial" w:cs="Arial"/>
                <w:sz w:val="22"/>
                <w:szCs w:val="22"/>
              </w:rPr>
              <w:t xml:space="preserve">An acoustic report was submitted with the application that provided construction requirements to comply with internal noise criteria. </w:t>
            </w:r>
          </w:p>
          <w:p w14:paraId="2680F719" w14:textId="77777777" w:rsidR="00F46C9A" w:rsidRDefault="00F46C9A" w:rsidP="00213846">
            <w:pPr>
              <w:widowControl w:val="0"/>
              <w:jc w:val="both"/>
              <w:rPr>
                <w:rFonts w:ascii="Arial" w:hAnsi="Arial" w:cs="Arial"/>
                <w:sz w:val="22"/>
                <w:szCs w:val="22"/>
              </w:rPr>
            </w:pPr>
          </w:p>
          <w:p w14:paraId="3ACEF09C" w14:textId="77777777" w:rsidR="005F089B" w:rsidRPr="006D7A31" w:rsidRDefault="005F089B" w:rsidP="00213846">
            <w:pPr>
              <w:widowControl w:val="0"/>
              <w:jc w:val="both"/>
              <w:rPr>
                <w:rFonts w:ascii="Arial" w:hAnsi="Arial" w:cs="Arial"/>
                <w:sz w:val="22"/>
                <w:szCs w:val="22"/>
              </w:rPr>
            </w:pPr>
          </w:p>
          <w:p w14:paraId="7C1AC17B" w14:textId="50BCA26F" w:rsidR="00F46C9A" w:rsidRPr="005F089B" w:rsidRDefault="00F46C9A" w:rsidP="00213846">
            <w:pPr>
              <w:widowControl w:val="0"/>
              <w:jc w:val="both"/>
              <w:rPr>
                <w:rFonts w:ascii="Arial" w:hAnsi="Arial" w:cs="Arial"/>
                <w:sz w:val="22"/>
                <w:szCs w:val="22"/>
              </w:rPr>
            </w:pPr>
            <w:r w:rsidRPr="006D7A31">
              <w:rPr>
                <w:rFonts w:ascii="Arial" w:hAnsi="Arial" w:cs="Arial"/>
                <w:sz w:val="22"/>
                <w:szCs w:val="22"/>
              </w:rPr>
              <w:t xml:space="preserve">The report was reviewed by Council’s Environmental Health </w:t>
            </w:r>
            <w:r w:rsidR="001633F4">
              <w:rPr>
                <w:rFonts w:ascii="Arial" w:hAnsi="Arial" w:cs="Arial"/>
                <w:sz w:val="22"/>
                <w:szCs w:val="22"/>
              </w:rPr>
              <w:t>Specialist</w:t>
            </w:r>
            <w:r w:rsidRPr="006D7A31">
              <w:rPr>
                <w:rFonts w:ascii="Arial" w:hAnsi="Arial" w:cs="Arial"/>
                <w:sz w:val="22"/>
                <w:szCs w:val="22"/>
              </w:rPr>
              <w:t xml:space="preserve">, who accepted the acoustic report subject to </w:t>
            </w:r>
            <w:r w:rsidR="001633F4">
              <w:rPr>
                <w:rFonts w:ascii="Arial" w:hAnsi="Arial" w:cs="Arial"/>
                <w:sz w:val="22"/>
                <w:szCs w:val="22"/>
              </w:rPr>
              <w:t xml:space="preserve">recommended </w:t>
            </w:r>
            <w:r w:rsidRPr="006D7A31">
              <w:rPr>
                <w:rFonts w:ascii="Arial" w:hAnsi="Arial" w:cs="Arial"/>
                <w:sz w:val="22"/>
                <w:szCs w:val="22"/>
              </w:rPr>
              <w:t xml:space="preserve">conditions.  </w:t>
            </w:r>
          </w:p>
        </w:tc>
        <w:tc>
          <w:tcPr>
            <w:tcW w:w="1417" w:type="dxa"/>
            <w:tcBorders>
              <w:top w:val="single" w:sz="4" w:space="0" w:color="auto"/>
              <w:left w:val="single" w:sz="4" w:space="0" w:color="auto"/>
              <w:right w:val="single" w:sz="4" w:space="0" w:color="auto"/>
            </w:tcBorders>
          </w:tcPr>
          <w:p w14:paraId="045F85EF" w14:textId="77777777" w:rsidR="00A07A87" w:rsidRDefault="00A07A87" w:rsidP="00213846">
            <w:pPr>
              <w:widowControl w:val="0"/>
              <w:ind w:left="-84"/>
              <w:contextualSpacing/>
              <w:jc w:val="center"/>
              <w:rPr>
                <w:rFonts w:ascii="Arial" w:hAnsi="Arial" w:cs="Arial"/>
                <w:sz w:val="22"/>
                <w:szCs w:val="22"/>
              </w:rPr>
            </w:pPr>
          </w:p>
          <w:p w14:paraId="600A8AED" w14:textId="77777777" w:rsidR="00A07A87" w:rsidRDefault="00A07A87" w:rsidP="00213846">
            <w:pPr>
              <w:widowControl w:val="0"/>
              <w:ind w:left="-84"/>
              <w:contextualSpacing/>
              <w:jc w:val="center"/>
              <w:rPr>
                <w:rFonts w:ascii="Arial" w:hAnsi="Arial" w:cs="Arial"/>
                <w:sz w:val="22"/>
                <w:szCs w:val="22"/>
              </w:rPr>
            </w:pPr>
          </w:p>
          <w:p w14:paraId="297D916F" w14:textId="5FA1DF90" w:rsidR="00F46C9A" w:rsidRPr="006D7A31" w:rsidRDefault="00F46C9A" w:rsidP="00213846">
            <w:pPr>
              <w:widowControl w:val="0"/>
              <w:ind w:left="-84"/>
              <w:contextualSpacing/>
              <w:jc w:val="center"/>
              <w:rPr>
                <w:rFonts w:ascii="Arial" w:hAnsi="Arial" w:cs="Arial"/>
                <w:sz w:val="22"/>
                <w:szCs w:val="22"/>
              </w:rPr>
            </w:pPr>
            <w:r w:rsidRPr="006D7A31">
              <w:rPr>
                <w:rFonts w:ascii="Arial" w:hAnsi="Arial" w:cs="Arial"/>
                <w:sz w:val="22"/>
                <w:szCs w:val="22"/>
              </w:rPr>
              <w:t>Yes</w:t>
            </w:r>
          </w:p>
        </w:tc>
      </w:tr>
      <w:tr w:rsidR="00F46C9A" w:rsidRPr="006D7A31" w14:paraId="7984707D" w14:textId="77777777" w:rsidTr="0025788A">
        <w:tc>
          <w:tcPr>
            <w:tcW w:w="4111" w:type="dxa"/>
            <w:tcBorders>
              <w:top w:val="single" w:sz="2" w:space="0" w:color="FFFFFF"/>
              <w:left w:val="single" w:sz="4" w:space="0" w:color="auto"/>
              <w:bottom w:val="single" w:sz="4" w:space="0" w:color="auto"/>
              <w:right w:val="single" w:sz="4" w:space="0" w:color="auto"/>
            </w:tcBorders>
          </w:tcPr>
          <w:p w14:paraId="476874E2"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t>2.3.10 Odour assessment and control</w:t>
            </w:r>
          </w:p>
          <w:p w14:paraId="0D58E7EF" w14:textId="77777777" w:rsidR="00F46C9A" w:rsidRPr="006D7A31" w:rsidRDefault="00F46C9A" w:rsidP="00213846">
            <w:pPr>
              <w:widowControl w:val="0"/>
              <w:contextualSpacing/>
              <w:jc w:val="both"/>
              <w:rPr>
                <w:rFonts w:ascii="Arial" w:hAnsi="Arial" w:cs="Arial"/>
                <w:b/>
                <w:bCs/>
                <w:sz w:val="22"/>
                <w:szCs w:val="22"/>
              </w:rPr>
            </w:pPr>
          </w:p>
          <w:p w14:paraId="26C66988"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sz w:val="22"/>
                <w:szCs w:val="22"/>
              </w:rPr>
              <w:t xml:space="preserve">Where land is deemed by Council to be affected by an odour source, Council will consider whether the type of development in this area is appropriate and will also consider the need for the applicant to provide additional supporting information with the development application. An odour assessment prepared by an appropriate qualified person in accordance with the EPA Draft Policy "Assessment and Management of Odour from Stationary Sources in NSW” and Technical Notes may be required to be submitted. Applicants. Applicants are to refer and </w:t>
            </w:r>
            <w:proofErr w:type="gramStart"/>
            <w:r w:rsidRPr="006D7A31">
              <w:rPr>
                <w:rFonts w:ascii="Arial" w:hAnsi="Arial" w:cs="Arial"/>
                <w:sz w:val="22"/>
                <w:szCs w:val="22"/>
              </w:rPr>
              <w:t>give consideration to</w:t>
            </w:r>
            <w:proofErr w:type="gramEnd"/>
            <w:r w:rsidRPr="006D7A31">
              <w:rPr>
                <w:rFonts w:ascii="Arial" w:hAnsi="Arial" w:cs="Arial"/>
                <w:sz w:val="22"/>
                <w:szCs w:val="22"/>
              </w:rPr>
              <w:t xml:space="preserve"> any relevant Council policies and the odour figure and associated development controls as referenced in the relevant schedule.</w:t>
            </w:r>
          </w:p>
        </w:tc>
        <w:tc>
          <w:tcPr>
            <w:tcW w:w="3686" w:type="dxa"/>
          </w:tcPr>
          <w:p w14:paraId="0B8E0780" w14:textId="77777777" w:rsidR="00A07A87" w:rsidRDefault="00A07A87" w:rsidP="00213846">
            <w:pPr>
              <w:widowControl w:val="0"/>
              <w:contextualSpacing/>
              <w:jc w:val="both"/>
              <w:rPr>
                <w:rFonts w:ascii="Arial" w:hAnsi="Arial" w:cs="Arial"/>
                <w:sz w:val="22"/>
                <w:szCs w:val="22"/>
              </w:rPr>
            </w:pPr>
          </w:p>
          <w:p w14:paraId="5620D868" w14:textId="77777777" w:rsidR="00A07A87" w:rsidRDefault="00A07A87" w:rsidP="00213846">
            <w:pPr>
              <w:widowControl w:val="0"/>
              <w:contextualSpacing/>
              <w:jc w:val="both"/>
              <w:rPr>
                <w:rFonts w:ascii="Arial" w:hAnsi="Arial" w:cs="Arial"/>
                <w:sz w:val="22"/>
                <w:szCs w:val="22"/>
              </w:rPr>
            </w:pPr>
          </w:p>
          <w:p w14:paraId="1EC715CD" w14:textId="14132113" w:rsidR="007C1807" w:rsidRDefault="007C1807" w:rsidP="00213846">
            <w:pPr>
              <w:widowControl w:val="0"/>
              <w:contextualSpacing/>
              <w:jc w:val="both"/>
              <w:rPr>
                <w:rFonts w:ascii="Arial" w:hAnsi="Arial" w:cs="Arial"/>
                <w:sz w:val="22"/>
                <w:szCs w:val="22"/>
              </w:rPr>
            </w:pPr>
            <w:r>
              <w:rPr>
                <w:rFonts w:ascii="Arial" w:hAnsi="Arial" w:cs="Arial"/>
                <w:sz w:val="22"/>
                <w:szCs w:val="22"/>
              </w:rPr>
              <w:t xml:space="preserve">It is considered </w:t>
            </w:r>
            <w:r w:rsidR="00A07A87">
              <w:rPr>
                <w:rFonts w:ascii="Arial" w:hAnsi="Arial" w:cs="Arial"/>
                <w:sz w:val="22"/>
                <w:szCs w:val="22"/>
              </w:rPr>
              <w:t xml:space="preserve">that </w:t>
            </w:r>
            <w:r>
              <w:rPr>
                <w:rFonts w:ascii="Arial" w:hAnsi="Arial" w:cs="Arial"/>
                <w:sz w:val="22"/>
                <w:szCs w:val="22"/>
              </w:rPr>
              <w:t>the Greenlife Resource Recovery Facility adjoining the subject site is an odour source.</w:t>
            </w:r>
          </w:p>
          <w:p w14:paraId="40443BE7" w14:textId="77777777" w:rsidR="00A07A87" w:rsidRDefault="00A07A87" w:rsidP="00213846">
            <w:pPr>
              <w:widowControl w:val="0"/>
              <w:contextualSpacing/>
              <w:jc w:val="both"/>
              <w:rPr>
                <w:rFonts w:ascii="Arial" w:hAnsi="Arial" w:cs="Arial"/>
                <w:sz w:val="22"/>
                <w:szCs w:val="22"/>
              </w:rPr>
            </w:pPr>
          </w:p>
          <w:p w14:paraId="24CB589B" w14:textId="677B5318" w:rsidR="00837BB4" w:rsidRPr="006D7A31" w:rsidRDefault="007C1807" w:rsidP="00213846">
            <w:pPr>
              <w:widowControl w:val="0"/>
              <w:contextualSpacing/>
              <w:jc w:val="both"/>
              <w:rPr>
                <w:rFonts w:ascii="Arial" w:hAnsi="Arial" w:cs="Arial"/>
                <w:sz w:val="22"/>
                <w:szCs w:val="22"/>
              </w:rPr>
            </w:pPr>
            <w:r>
              <w:rPr>
                <w:rFonts w:ascii="Arial" w:hAnsi="Arial" w:cs="Arial"/>
                <w:sz w:val="22"/>
                <w:szCs w:val="22"/>
              </w:rPr>
              <w:t>Council staff have assessed the application, including an odour assessment, and consider the application is supportable from an odour perspective subject to a deferred commencement condition requiring</w:t>
            </w:r>
            <w:r w:rsidR="001B1A09">
              <w:rPr>
                <w:rFonts w:ascii="Arial" w:hAnsi="Arial" w:cs="Arial"/>
                <w:sz w:val="22"/>
                <w:szCs w:val="22"/>
              </w:rPr>
              <w:t xml:space="preserve"> either a termination of </w:t>
            </w:r>
            <w:r w:rsidR="001B1A09" w:rsidRPr="001B1A09">
              <w:rPr>
                <w:rFonts w:ascii="Arial" w:hAnsi="Arial" w:cs="Arial"/>
                <w:sz w:val="22"/>
                <w:szCs w:val="22"/>
              </w:rPr>
              <w:t xml:space="preserve">composting operations or a </w:t>
            </w:r>
            <w:r w:rsidRPr="001B1A09">
              <w:rPr>
                <w:rFonts w:ascii="Arial" w:hAnsi="Arial" w:cs="Arial"/>
                <w:sz w:val="22"/>
                <w:szCs w:val="22"/>
              </w:rPr>
              <w:t xml:space="preserve">reduction of </w:t>
            </w:r>
            <w:r w:rsidR="001B1A09" w:rsidRPr="001B1A09">
              <w:rPr>
                <w:rFonts w:ascii="Arial" w:hAnsi="Arial" w:cs="Arial"/>
                <w:sz w:val="22"/>
                <w:szCs w:val="22"/>
              </w:rPr>
              <w:t>composting operations to a level that satisfies the NSW EPA criteria of 2</w:t>
            </w:r>
            <w:r w:rsidR="001B1A09">
              <w:rPr>
                <w:rFonts w:ascii="Arial" w:hAnsi="Arial" w:cs="Arial"/>
                <w:sz w:val="22"/>
                <w:szCs w:val="22"/>
              </w:rPr>
              <w:t xml:space="preserve"> odour units.</w:t>
            </w:r>
            <w:bookmarkStart w:id="2" w:name="_Hlk181820382"/>
            <w:r w:rsidR="00A07A87">
              <w:rPr>
                <w:rFonts w:ascii="Arial" w:hAnsi="Arial" w:cs="Arial"/>
                <w:sz w:val="22"/>
                <w:szCs w:val="22"/>
              </w:rPr>
              <w:t xml:space="preserve"> </w:t>
            </w:r>
            <w:r w:rsidR="001B1A09">
              <w:rPr>
                <w:rFonts w:ascii="Arial" w:hAnsi="Arial" w:cs="Arial"/>
                <w:sz w:val="22"/>
                <w:szCs w:val="22"/>
              </w:rPr>
              <w:t>The applicant agrees to the imposition of such a condition.</w:t>
            </w:r>
            <w:r w:rsidR="001B1A09" w:rsidRPr="001B1A09">
              <w:rPr>
                <w:rFonts w:ascii="Arial" w:hAnsi="Arial" w:cs="Arial"/>
                <w:sz w:val="22"/>
                <w:szCs w:val="22"/>
              </w:rPr>
              <w:t xml:space="preserve"> </w:t>
            </w:r>
            <w:bookmarkEnd w:id="2"/>
          </w:p>
        </w:tc>
        <w:tc>
          <w:tcPr>
            <w:tcW w:w="1417" w:type="dxa"/>
          </w:tcPr>
          <w:p w14:paraId="514879E2" w14:textId="77777777" w:rsidR="00A07A87" w:rsidRDefault="00A07A87" w:rsidP="00A07A87">
            <w:pPr>
              <w:widowControl w:val="0"/>
              <w:contextualSpacing/>
              <w:rPr>
                <w:rFonts w:ascii="Arial" w:hAnsi="Arial" w:cs="Arial"/>
                <w:sz w:val="22"/>
                <w:szCs w:val="22"/>
              </w:rPr>
            </w:pPr>
          </w:p>
          <w:p w14:paraId="04E2C77A" w14:textId="77777777" w:rsidR="00A07A87" w:rsidRDefault="00A07A87" w:rsidP="00A07A87">
            <w:pPr>
              <w:widowControl w:val="0"/>
              <w:contextualSpacing/>
              <w:rPr>
                <w:rFonts w:ascii="Arial" w:hAnsi="Arial" w:cs="Arial"/>
                <w:sz w:val="22"/>
                <w:szCs w:val="22"/>
              </w:rPr>
            </w:pPr>
          </w:p>
          <w:p w14:paraId="2812EFC0" w14:textId="49ECFA30" w:rsidR="00F46C9A" w:rsidRPr="006D7A31" w:rsidRDefault="001B1A09" w:rsidP="00A07A87">
            <w:pPr>
              <w:widowControl w:val="0"/>
              <w:contextualSpacing/>
              <w:rPr>
                <w:rFonts w:ascii="Arial" w:hAnsi="Arial" w:cs="Arial"/>
                <w:sz w:val="22"/>
                <w:szCs w:val="22"/>
              </w:rPr>
            </w:pPr>
            <w:r>
              <w:rPr>
                <w:rFonts w:ascii="Arial" w:hAnsi="Arial" w:cs="Arial"/>
                <w:sz w:val="22"/>
                <w:szCs w:val="22"/>
              </w:rPr>
              <w:t>Yes, subject to condition</w:t>
            </w:r>
            <w:r w:rsidR="00A07A87">
              <w:rPr>
                <w:rFonts w:ascii="Arial" w:hAnsi="Arial" w:cs="Arial"/>
                <w:sz w:val="22"/>
                <w:szCs w:val="22"/>
              </w:rPr>
              <w:t>s.</w:t>
            </w:r>
          </w:p>
        </w:tc>
      </w:tr>
      <w:tr w:rsidR="00F46C9A" w:rsidRPr="006D7A31" w14:paraId="4FAF9E7A" w14:textId="77777777" w:rsidTr="0025788A">
        <w:tc>
          <w:tcPr>
            <w:tcW w:w="4111" w:type="dxa"/>
            <w:tcBorders>
              <w:top w:val="single" w:sz="2" w:space="0" w:color="FFFFFF"/>
              <w:left w:val="single" w:sz="4" w:space="0" w:color="auto"/>
              <w:bottom w:val="single" w:sz="4" w:space="0" w:color="auto"/>
              <w:right w:val="single" w:sz="4" w:space="0" w:color="auto"/>
            </w:tcBorders>
          </w:tcPr>
          <w:p w14:paraId="68DC6025" w14:textId="77777777" w:rsidR="00F46C9A" w:rsidRPr="006D7A31" w:rsidRDefault="00F46C9A" w:rsidP="00213846">
            <w:pPr>
              <w:widowControl w:val="0"/>
              <w:ind w:left="-108"/>
              <w:contextualSpacing/>
              <w:jc w:val="both"/>
              <w:rPr>
                <w:rFonts w:ascii="Arial" w:hAnsi="Arial" w:cs="Arial"/>
                <w:b/>
                <w:bCs/>
                <w:sz w:val="22"/>
                <w:szCs w:val="22"/>
              </w:rPr>
            </w:pPr>
            <w:r w:rsidRPr="006D7A31">
              <w:rPr>
                <w:rFonts w:ascii="Arial" w:hAnsi="Arial" w:cs="Arial"/>
                <w:b/>
                <w:bCs/>
                <w:sz w:val="22"/>
                <w:szCs w:val="22"/>
              </w:rPr>
              <w:t>2.5 Crime Prevention Through Environmental Design (CPTED)</w:t>
            </w:r>
          </w:p>
          <w:p w14:paraId="69616BA4" w14:textId="77777777" w:rsidR="00F46C9A" w:rsidRPr="006D7A31" w:rsidRDefault="00F46C9A" w:rsidP="00213846">
            <w:pPr>
              <w:widowControl w:val="0"/>
              <w:contextualSpacing/>
              <w:jc w:val="both"/>
              <w:rPr>
                <w:rFonts w:ascii="Arial" w:hAnsi="Arial" w:cs="Arial"/>
                <w:sz w:val="22"/>
                <w:szCs w:val="22"/>
              </w:rPr>
            </w:pPr>
          </w:p>
          <w:p w14:paraId="596B6A9D"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1. Buildings should be designed to overlook streets, lanes and other public or communal areas to provide casual surveillance. In the case of corner </w:t>
            </w:r>
            <w:proofErr w:type="gramStart"/>
            <w:r w:rsidRPr="006D7A31">
              <w:rPr>
                <w:rFonts w:ascii="Arial" w:hAnsi="Arial" w:cs="Arial"/>
                <w:sz w:val="22"/>
                <w:szCs w:val="22"/>
              </w:rPr>
              <w:t>lots</w:t>
            </w:r>
            <w:proofErr w:type="gramEnd"/>
            <w:r w:rsidRPr="006D7A31">
              <w:rPr>
                <w:rFonts w:ascii="Arial" w:hAnsi="Arial" w:cs="Arial"/>
                <w:sz w:val="22"/>
                <w:szCs w:val="22"/>
              </w:rPr>
              <w:t xml:space="preserve"> habitable windows are also be oriented to overlook both streets.</w:t>
            </w:r>
          </w:p>
          <w:p w14:paraId="08E5E26E" w14:textId="77777777" w:rsidR="00F46C9A" w:rsidRPr="006D7A31" w:rsidRDefault="00F46C9A" w:rsidP="00213846">
            <w:pPr>
              <w:widowControl w:val="0"/>
              <w:contextualSpacing/>
              <w:jc w:val="both"/>
              <w:rPr>
                <w:rFonts w:ascii="Arial" w:hAnsi="Arial" w:cs="Arial"/>
                <w:sz w:val="22"/>
                <w:szCs w:val="22"/>
              </w:rPr>
            </w:pPr>
          </w:p>
          <w:p w14:paraId="762C3DD2"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2. The design of all development is to enhance public surveillance of public streets and open space/ conservation areas.</w:t>
            </w:r>
          </w:p>
          <w:p w14:paraId="1A4C9368" w14:textId="77777777" w:rsidR="00F46C9A" w:rsidRPr="006D7A31" w:rsidRDefault="00F46C9A" w:rsidP="00213846">
            <w:pPr>
              <w:widowControl w:val="0"/>
              <w:contextualSpacing/>
              <w:jc w:val="both"/>
              <w:rPr>
                <w:rFonts w:ascii="Arial" w:hAnsi="Arial" w:cs="Arial"/>
                <w:sz w:val="22"/>
                <w:szCs w:val="22"/>
              </w:rPr>
            </w:pPr>
          </w:p>
          <w:p w14:paraId="06BFC8D6" w14:textId="77777777" w:rsidR="00F46C9A" w:rsidRPr="006D7A31" w:rsidRDefault="00F46C9A" w:rsidP="00213846">
            <w:pPr>
              <w:widowControl w:val="0"/>
              <w:contextualSpacing/>
              <w:jc w:val="both"/>
              <w:rPr>
                <w:rFonts w:ascii="Arial" w:hAnsi="Arial" w:cs="Arial"/>
                <w:sz w:val="22"/>
                <w:szCs w:val="22"/>
              </w:rPr>
            </w:pPr>
          </w:p>
          <w:p w14:paraId="06887B3C"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3. For residential development, the use of roller shutters other than garages is not permitted on doors and windows facing the street. </w:t>
            </w:r>
          </w:p>
          <w:p w14:paraId="3CEC56D5" w14:textId="77777777" w:rsidR="00F46C9A" w:rsidRPr="006D7A31" w:rsidRDefault="00F46C9A" w:rsidP="00213846">
            <w:pPr>
              <w:widowControl w:val="0"/>
              <w:contextualSpacing/>
              <w:jc w:val="both"/>
              <w:rPr>
                <w:rFonts w:ascii="Arial" w:hAnsi="Arial" w:cs="Arial"/>
                <w:sz w:val="22"/>
                <w:szCs w:val="22"/>
              </w:rPr>
            </w:pPr>
          </w:p>
          <w:p w14:paraId="51CBFF65"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4. Developments are to avoid creating areas for concealment and blank walls facing the street.</w:t>
            </w:r>
          </w:p>
          <w:p w14:paraId="1A11B39D" w14:textId="77777777" w:rsidR="00F46C9A" w:rsidRPr="006D7A31" w:rsidRDefault="00F46C9A" w:rsidP="00213846">
            <w:pPr>
              <w:widowControl w:val="0"/>
              <w:contextualSpacing/>
              <w:jc w:val="both"/>
              <w:rPr>
                <w:rFonts w:ascii="Arial" w:hAnsi="Arial" w:cs="Arial"/>
                <w:sz w:val="22"/>
                <w:szCs w:val="22"/>
              </w:rPr>
            </w:pPr>
          </w:p>
          <w:p w14:paraId="3424536B"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lastRenderedPageBreak/>
              <w:t xml:space="preserve">5. Pedestrian and communal areas are to have sufficient lighting to ensure a high level of safety. </w:t>
            </w:r>
          </w:p>
          <w:p w14:paraId="70A1115A" w14:textId="77777777" w:rsidR="00F46C9A" w:rsidRPr="006D7A31" w:rsidRDefault="00F46C9A" w:rsidP="00213846">
            <w:pPr>
              <w:widowControl w:val="0"/>
              <w:contextualSpacing/>
              <w:jc w:val="both"/>
              <w:rPr>
                <w:rFonts w:ascii="Arial" w:hAnsi="Arial" w:cs="Arial"/>
                <w:sz w:val="22"/>
                <w:szCs w:val="22"/>
              </w:rPr>
            </w:pPr>
          </w:p>
          <w:p w14:paraId="6E238F98"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sz w:val="22"/>
                <w:szCs w:val="22"/>
              </w:rPr>
              <w:t>6. All developments are to incorporate the principles of Crime Prevention Through Environmental Design (CPTED).</w:t>
            </w:r>
          </w:p>
        </w:tc>
        <w:tc>
          <w:tcPr>
            <w:tcW w:w="3686" w:type="dxa"/>
          </w:tcPr>
          <w:p w14:paraId="6548BB9E" w14:textId="77777777" w:rsidR="00F46C9A" w:rsidRPr="006D7A31" w:rsidRDefault="00F46C9A" w:rsidP="00213846">
            <w:pPr>
              <w:widowControl w:val="0"/>
              <w:contextualSpacing/>
              <w:jc w:val="both"/>
              <w:rPr>
                <w:rFonts w:ascii="Arial" w:hAnsi="Arial" w:cs="Arial"/>
                <w:sz w:val="22"/>
                <w:szCs w:val="22"/>
              </w:rPr>
            </w:pPr>
          </w:p>
          <w:p w14:paraId="325290EA" w14:textId="77777777" w:rsidR="00F46C9A" w:rsidRPr="006D7A31" w:rsidRDefault="00F46C9A" w:rsidP="00213846">
            <w:pPr>
              <w:widowControl w:val="0"/>
              <w:contextualSpacing/>
              <w:jc w:val="both"/>
              <w:rPr>
                <w:rFonts w:ascii="Arial" w:hAnsi="Arial" w:cs="Arial"/>
                <w:sz w:val="22"/>
                <w:szCs w:val="22"/>
              </w:rPr>
            </w:pPr>
          </w:p>
          <w:p w14:paraId="248E25CB" w14:textId="77777777" w:rsidR="00F46C9A" w:rsidRPr="006D7A31" w:rsidRDefault="00F46C9A" w:rsidP="00213846">
            <w:pPr>
              <w:widowControl w:val="0"/>
              <w:contextualSpacing/>
              <w:jc w:val="both"/>
              <w:rPr>
                <w:rFonts w:ascii="Arial" w:hAnsi="Arial" w:cs="Arial"/>
                <w:sz w:val="22"/>
                <w:szCs w:val="22"/>
              </w:rPr>
            </w:pPr>
          </w:p>
          <w:p w14:paraId="7C4CACD7"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Proposed dwellings provide casual surveillance of surrounding streetscape areas.</w:t>
            </w:r>
          </w:p>
          <w:p w14:paraId="248FBAFA" w14:textId="77777777" w:rsidR="00F46C9A" w:rsidRPr="006D7A31" w:rsidRDefault="00F46C9A" w:rsidP="00213846">
            <w:pPr>
              <w:widowControl w:val="0"/>
              <w:contextualSpacing/>
              <w:jc w:val="both"/>
              <w:rPr>
                <w:rFonts w:ascii="Arial" w:hAnsi="Arial" w:cs="Arial"/>
                <w:sz w:val="22"/>
                <w:szCs w:val="22"/>
              </w:rPr>
            </w:pPr>
          </w:p>
          <w:p w14:paraId="3904E0DD" w14:textId="77777777" w:rsidR="00F46C9A" w:rsidRPr="006D7A31" w:rsidRDefault="00F46C9A" w:rsidP="00213846">
            <w:pPr>
              <w:widowControl w:val="0"/>
              <w:contextualSpacing/>
              <w:jc w:val="both"/>
              <w:rPr>
                <w:rFonts w:ascii="Arial" w:hAnsi="Arial" w:cs="Arial"/>
                <w:sz w:val="22"/>
                <w:szCs w:val="22"/>
              </w:rPr>
            </w:pPr>
          </w:p>
          <w:p w14:paraId="0B33422C" w14:textId="77777777" w:rsidR="00F46C9A" w:rsidRDefault="00F46C9A" w:rsidP="00213846">
            <w:pPr>
              <w:widowControl w:val="0"/>
              <w:contextualSpacing/>
              <w:jc w:val="both"/>
              <w:rPr>
                <w:rFonts w:ascii="Arial" w:hAnsi="Arial" w:cs="Arial"/>
                <w:sz w:val="22"/>
                <w:szCs w:val="22"/>
              </w:rPr>
            </w:pPr>
          </w:p>
          <w:p w14:paraId="1611F827" w14:textId="77777777" w:rsidR="006D7A31" w:rsidRPr="006D7A31" w:rsidRDefault="006D7A31" w:rsidP="00213846">
            <w:pPr>
              <w:widowControl w:val="0"/>
              <w:contextualSpacing/>
              <w:jc w:val="both"/>
              <w:rPr>
                <w:rFonts w:ascii="Arial" w:hAnsi="Arial" w:cs="Arial"/>
                <w:sz w:val="22"/>
                <w:szCs w:val="22"/>
              </w:rPr>
            </w:pPr>
          </w:p>
          <w:p w14:paraId="327D2C09"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The proposed subdivision layout generally provides opportunities for development that will have good surveillance opportunities of the streets and footpaths.</w:t>
            </w:r>
          </w:p>
          <w:p w14:paraId="070F28D2" w14:textId="77777777" w:rsidR="00F46C9A" w:rsidRDefault="00F46C9A" w:rsidP="00213846">
            <w:pPr>
              <w:widowControl w:val="0"/>
              <w:contextualSpacing/>
              <w:jc w:val="both"/>
              <w:rPr>
                <w:rFonts w:ascii="Arial" w:hAnsi="Arial" w:cs="Arial"/>
                <w:sz w:val="22"/>
                <w:szCs w:val="22"/>
              </w:rPr>
            </w:pPr>
          </w:p>
          <w:p w14:paraId="6B9DA1B4"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Roller shutters are not proposed.</w:t>
            </w:r>
          </w:p>
          <w:p w14:paraId="1951770C" w14:textId="77777777" w:rsidR="00F46C9A" w:rsidRPr="006D7A31" w:rsidRDefault="00F46C9A" w:rsidP="00213846">
            <w:pPr>
              <w:widowControl w:val="0"/>
              <w:contextualSpacing/>
              <w:jc w:val="both"/>
              <w:rPr>
                <w:rFonts w:ascii="Arial" w:hAnsi="Arial" w:cs="Arial"/>
                <w:sz w:val="22"/>
                <w:szCs w:val="22"/>
              </w:rPr>
            </w:pPr>
          </w:p>
          <w:p w14:paraId="6550B630" w14:textId="77777777" w:rsidR="00F46C9A" w:rsidRPr="006D7A31" w:rsidRDefault="00F46C9A" w:rsidP="00213846">
            <w:pPr>
              <w:widowControl w:val="0"/>
              <w:contextualSpacing/>
              <w:jc w:val="both"/>
              <w:rPr>
                <w:rFonts w:ascii="Arial" w:hAnsi="Arial" w:cs="Arial"/>
                <w:sz w:val="22"/>
                <w:szCs w:val="22"/>
              </w:rPr>
            </w:pPr>
          </w:p>
          <w:p w14:paraId="646A3D6E" w14:textId="77777777" w:rsidR="00F46C9A" w:rsidRPr="006D7A31" w:rsidRDefault="00F46C9A" w:rsidP="00213846">
            <w:pPr>
              <w:widowControl w:val="0"/>
              <w:contextualSpacing/>
              <w:jc w:val="both"/>
              <w:rPr>
                <w:rFonts w:ascii="Arial" w:hAnsi="Arial" w:cs="Arial"/>
                <w:sz w:val="22"/>
                <w:szCs w:val="22"/>
              </w:rPr>
            </w:pPr>
          </w:p>
          <w:p w14:paraId="5AC397AD" w14:textId="77777777" w:rsidR="00F46C9A" w:rsidRPr="006D7A31" w:rsidRDefault="00F46C9A" w:rsidP="00213846">
            <w:pPr>
              <w:widowControl w:val="0"/>
              <w:contextualSpacing/>
              <w:jc w:val="both"/>
              <w:rPr>
                <w:rFonts w:ascii="Arial" w:hAnsi="Arial" w:cs="Arial"/>
                <w:sz w:val="22"/>
                <w:szCs w:val="22"/>
              </w:rPr>
            </w:pPr>
          </w:p>
          <w:p w14:paraId="1C9EA536"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The front façade of the proposed dwellings </w:t>
            </w:r>
            <w:proofErr w:type="gramStart"/>
            <w:r w:rsidRPr="006D7A31">
              <w:rPr>
                <w:rFonts w:ascii="Arial" w:hAnsi="Arial" w:cs="Arial"/>
                <w:sz w:val="22"/>
                <w:szCs w:val="22"/>
              </w:rPr>
              <w:t>avoid</w:t>
            </w:r>
            <w:proofErr w:type="gramEnd"/>
            <w:r w:rsidRPr="006D7A31">
              <w:rPr>
                <w:rFonts w:ascii="Arial" w:hAnsi="Arial" w:cs="Arial"/>
                <w:sz w:val="22"/>
                <w:szCs w:val="22"/>
              </w:rPr>
              <w:t xml:space="preserve"> areas for concealment. </w:t>
            </w:r>
          </w:p>
          <w:p w14:paraId="0D34C889" w14:textId="77777777" w:rsidR="00F46C9A" w:rsidRPr="006D7A31" w:rsidRDefault="00F46C9A" w:rsidP="00213846">
            <w:pPr>
              <w:widowControl w:val="0"/>
              <w:contextualSpacing/>
              <w:jc w:val="both"/>
              <w:rPr>
                <w:rFonts w:ascii="Arial" w:hAnsi="Arial" w:cs="Arial"/>
                <w:sz w:val="22"/>
                <w:szCs w:val="22"/>
              </w:rPr>
            </w:pPr>
          </w:p>
          <w:p w14:paraId="3CFDE0EC"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lastRenderedPageBreak/>
              <w:t>Standard street lighting is proposed.</w:t>
            </w:r>
          </w:p>
          <w:p w14:paraId="72AA9D91" w14:textId="77777777" w:rsidR="00F46C9A" w:rsidRPr="006D7A31" w:rsidRDefault="00F46C9A" w:rsidP="00213846">
            <w:pPr>
              <w:widowControl w:val="0"/>
              <w:contextualSpacing/>
              <w:jc w:val="both"/>
              <w:rPr>
                <w:rFonts w:ascii="Arial" w:hAnsi="Arial" w:cs="Arial"/>
                <w:sz w:val="22"/>
                <w:szCs w:val="22"/>
              </w:rPr>
            </w:pPr>
          </w:p>
          <w:p w14:paraId="166BA9BB" w14:textId="77777777" w:rsidR="00F46C9A" w:rsidRPr="006D7A31" w:rsidRDefault="00F46C9A" w:rsidP="00213846">
            <w:pPr>
              <w:widowControl w:val="0"/>
              <w:contextualSpacing/>
              <w:jc w:val="both"/>
              <w:rPr>
                <w:rFonts w:ascii="Arial" w:hAnsi="Arial" w:cs="Arial"/>
                <w:sz w:val="22"/>
                <w:szCs w:val="22"/>
              </w:rPr>
            </w:pPr>
          </w:p>
          <w:p w14:paraId="3B5B2DB2" w14:textId="77777777" w:rsidR="00F46C9A" w:rsidRPr="006D7A31" w:rsidRDefault="00F46C9A" w:rsidP="00213846">
            <w:pPr>
              <w:widowControl w:val="0"/>
              <w:contextualSpacing/>
              <w:jc w:val="both"/>
              <w:rPr>
                <w:rFonts w:ascii="Arial" w:hAnsi="Arial" w:cs="Arial"/>
                <w:sz w:val="22"/>
                <w:szCs w:val="22"/>
              </w:rPr>
            </w:pPr>
          </w:p>
          <w:p w14:paraId="33F4D96F"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The proposed subdivision incorporates the principles of CPTED to minimise opportunities for crime and anti-social behaviour through:</w:t>
            </w:r>
          </w:p>
          <w:p w14:paraId="53465402" w14:textId="77777777" w:rsidR="00F46C9A" w:rsidRPr="006D7A31" w:rsidRDefault="00F46C9A" w:rsidP="00213846">
            <w:pPr>
              <w:pStyle w:val="ListParagraph"/>
              <w:widowControl w:val="0"/>
              <w:numPr>
                <w:ilvl w:val="0"/>
                <w:numId w:val="28"/>
              </w:numPr>
              <w:ind w:left="170" w:hanging="170"/>
              <w:jc w:val="both"/>
              <w:rPr>
                <w:rFonts w:ascii="Arial" w:hAnsi="Arial" w:cs="Arial"/>
                <w:sz w:val="22"/>
                <w:szCs w:val="22"/>
              </w:rPr>
            </w:pPr>
            <w:r w:rsidRPr="006D7A31">
              <w:rPr>
                <w:rFonts w:ascii="Arial" w:hAnsi="Arial" w:cs="Arial"/>
                <w:sz w:val="22"/>
                <w:szCs w:val="22"/>
              </w:rPr>
              <w:t>landscaped areas within the development site to be maintained to a good standard.</w:t>
            </w:r>
          </w:p>
          <w:p w14:paraId="4C11C504" w14:textId="77777777" w:rsidR="00F46C9A" w:rsidRPr="006D7A31" w:rsidRDefault="00F46C9A" w:rsidP="00213846">
            <w:pPr>
              <w:pStyle w:val="ListParagraph"/>
              <w:widowControl w:val="0"/>
              <w:numPr>
                <w:ilvl w:val="0"/>
                <w:numId w:val="28"/>
              </w:numPr>
              <w:ind w:left="170" w:hanging="170"/>
              <w:jc w:val="both"/>
              <w:rPr>
                <w:rFonts w:ascii="Arial" w:hAnsi="Arial" w:cs="Arial"/>
                <w:sz w:val="22"/>
                <w:szCs w:val="22"/>
              </w:rPr>
            </w:pPr>
            <w:r w:rsidRPr="006D7A31">
              <w:rPr>
                <w:rFonts w:ascii="Arial" w:hAnsi="Arial" w:cs="Arial"/>
                <w:sz w:val="22"/>
                <w:szCs w:val="22"/>
              </w:rPr>
              <w:t>clear delineation between public and private areas.</w:t>
            </w:r>
          </w:p>
          <w:p w14:paraId="60C000B2" w14:textId="77777777" w:rsidR="00F46C9A" w:rsidRPr="006D7A31" w:rsidRDefault="00F46C9A" w:rsidP="00213846">
            <w:pPr>
              <w:pStyle w:val="ListParagraph"/>
              <w:widowControl w:val="0"/>
              <w:numPr>
                <w:ilvl w:val="0"/>
                <w:numId w:val="28"/>
              </w:numPr>
              <w:ind w:left="170" w:hanging="170"/>
              <w:jc w:val="both"/>
              <w:rPr>
                <w:rFonts w:ascii="Arial" w:hAnsi="Arial" w:cs="Arial"/>
                <w:sz w:val="22"/>
                <w:szCs w:val="22"/>
              </w:rPr>
            </w:pPr>
            <w:r w:rsidRPr="006D7A31">
              <w:rPr>
                <w:rFonts w:ascii="Arial" w:hAnsi="Arial" w:cs="Arial"/>
                <w:sz w:val="22"/>
                <w:szCs w:val="22"/>
              </w:rPr>
              <w:t>effective sightlines between public and private spaces.</w:t>
            </w:r>
          </w:p>
          <w:p w14:paraId="40E78920" w14:textId="1417D586" w:rsidR="00F46C9A" w:rsidRPr="006D7A31" w:rsidRDefault="00F46C9A" w:rsidP="00213846">
            <w:pPr>
              <w:pStyle w:val="ListParagraph"/>
              <w:widowControl w:val="0"/>
              <w:numPr>
                <w:ilvl w:val="0"/>
                <w:numId w:val="28"/>
              </w:numPr>
              <w:ind w:left="170" w:hanging="170"/>
              <w:jc w:val="both"/>
              <w:rPr>
                <w:rFonts w:ascii="Arial" w:hAnsi="Arial" w:cs="Arial"/>
                <w:sz w:val="22"/>
                <w:szCs w:val="22"/>
              </w:rPr>
            </w:pPr>
            <w:r w:rsidRPr="006D7A31">
              <w:rPr>
                <w:rFonts w:ascii="Arial" w:hAnsi="Arial" w:cs="Arial"/>
                <w:sz w:val="22"/>
                <w:szCs w:val="22"/>
              </w:rPr>
              <w:t xml:space="preserve">effective use of lighting that complies with </w:t>
            </w:r>
            <w:r w:rsidR="001633F4">
              <w:rPr>
                <w:rFonts w:ascii="Arial" w:hAnsi="Arial" w:cs="Arial"/>
                <w:sz w:val="22"/>
                <w:szCs w:val="22"/>
              </w:rPr>
              <w:t>AS1</w:t>
            </w:r>
            <w:r w:rsidRPr="006D7A31">
              <w:rPr>
                <w:rFonts w:ascii="Arial" w:hAnsi="Arial" w:cs="Arial"/>
                <w:sz w:val="22"/>
                <w:szCs w:val="22"/>
              </w:rPr>
              <w:t>158.</w:t>
            </w:r>
          </w:p>
          <w:p w14:paraId="0D847003" w14:textId="77777777" w:rsidR="00F46C9A" w:rsidRPr="006D7A31" w:rsidRDefault="00F46C9A" w:rsidP="00213846">
            <w:pPr>
              <w:pStyle w:val="ListParagraph"/>
              <w:widowControl w:val="0"/>
              <w:numPr>
                <w:ilvl w:val="0"/>
                <w:numId w:val="28"/>
              </w:numPr>
              <w:ind w:left="170" w:hanging="170"/>
              <w:jc w:val="both"/>
              <w:rPr>
                <w:rFonts w:ascii="Arial" w:hAnsi="Arial" w:cs="Arial"/>
                <w:sz w:val="22"/>
                <w:szCs w:val="22"/>
              </w:rPr>
            </w:pPr>
            <w:r w:rsidRPr="006D7A31">
              <w:rPr>
                <w:rFonts w:ascii="Arial" w:hAnsi="Arial" w:cs="Arial"/>
                <w:sz w:val="22"/>
                <w:szCs w:val="22"/>
              </w:rPr>
              <w:t>landscape, building position and activities orientated to maximise natural surveillance.</w:t>
            </w:r>
          </w:p>
          <w:p w14:paraId="2CC9DF55" w14:textId="77777777" w:rsidR="00F46C9A" w:rsidRPr="006D7A31" w:rsidRDefault="00F46C9A" w:rsidP="00213846">
            <w:pPr>
              <w:pStyle w:val="ListParagraph"/>
              <w:widowControl w:val="0"/>
              <w:numPr>
                <w:ilvl w:val="0"/>
                <w:numId w:val="28"/>
              </w:numPr>
              <w:ind w:left="170" w:hanging="170"/>
              <w:jc w:val="both"/>
              <w:rPr>
                <w:rFonts w:ascii="Arial" w:hAnsi="Arial" w:cs="Arial"/>
                <w:sz w:val="22"/>
                <w:szCs w:val="22"/>
              </w:rPr>
            </w:pPr>
            <w:r w:rsidRPr="006D7A31">
              <w:rPr>
                <w:rFonts w:ascii="Arial" w:hAnsi="Arial" w:cs="Arial"/>
                <w:sz w:val="22"/>
                <w:szCs w:val="22"/>
              </w:rPr>
              <w:t>design minimizes public access to restricted areas through the installation of side gates.</w:t>
            </w:r>
          </w:p>
        </w:tc>
        <w:tc>
          <w:tcPr>
            <w:tcW w:w="1417" w:type="dxa"/>
          </w:tcPr>
          <w:p w14:paraId="5F3C68C7" w14:textId="77777777" w:rsidR="00A07A87" w:rsidRDefault="00A07A87" w:rsidP="00213846">
            <w:pPr>
              <w:widowControl w:val="0"/>
              <w:ind w:left="-108" w:right="-108"/>
              <w:contextualSpacing/>
              <w:jc w:val="center"/>
              <w:rPr>
                <w:rFonts w:ascii="Arial" w:hAnsi="Arial" w:cs="Arial"/>
                <w:sz w:val="22"/>
                <w:szCs w:val="22"/>
              </w:rPr>
            </w:pPr>
          </w:p>
          <w:p w14:paraId="4AD679E8" w14:textId="77777777" w:rsidR="00A07A87" w:rsidRDefault="00A07A87" w:rsidP="00213846">
            <w:pPr>
              <w:widowControl w:val="0"/>
              <w:ind w:left="-108" w:right="-108"/>
              <w:contextualSpacing/>
              <w:jc w:val="center"/>
              <w:rPr>
                <w:rFonts w:ascii="Arial" w:hAnsi="Arial" w:cs="Arial"/>
                <w:sz w:val="22"/>
                <w:szCs w:val="22"/>
              </w:rPr>
            </w:pPr>
          </w:p>
          <w:p w14:paraId="6BCE51FA" w14:textId="77777777" w:rsidR="00A07A87" w:rsidRDefault="00A07A87" w:rsidP="00213846">
            <w:pPr>
              <w:widowControl w:val="0"/>
              <w:ind w:left="-108" w:right="-108"/>
              <w:contextualSpacing/>
              <w:jc w:val="center"/>
              <w:rPr>
                <w:rFonts w:ascii="Arial" w:hAnsi="Arial" w:cs="Arial"/>
                <w:sz w:val="22"/>
                <w:szCs w:val="22"/>
              </w:rPr>
            </w:pPr>
          </w:p>
          <w:p w14:paraId="57899B37" w14:textId="210F8782" w:rsidR="00F46C9A" w:rsidRPr="006D7A31" w:rsidRDefault="00F46C9A" w:rsidP="00213846">
            <w:pPr>
              <w:widowControl w:val="0"/>
              <w:ind w:left="-108" w:right="-108"/>
              <w:contextualSpacing/>
              <w:jc w:val="center"/>
              <w:rPr>
                <w:rFonts w:ascii="Arial" w:hAnsi="Arial" w:cs="Arial"/>
                <w:sz w:val="22"/>
                <w:szCs w:val="22"/>
              </w:rPr>
            </w:pPr>
            <w:r w:rsidRPr="006D7A31">
              <w:rPr>
                <w:rFonts w:ascii="Arial" w:hAnsi="Arial" w:cs="Arial"/>
                <w:sz w:val="22"/>
                <w:szCs w:val="22"/>
              </w:rPr>
              <w:t>Yes</w:t>
            </w:r>
          </w:p>
          <w:p w14:paraId="551476EE" w14:textId="77777777" w:rsidR="00F46C9A" w:rsidRPr="006D7A31" w:rsidRDefault="00F46C9A" w:rsidP="00213846">
            <w:pPr>
              <w:widowControl w:val="0"/>
              <w:ind w:left="-108" w:right="-108"/>
              <w:contextualSpacing/>
              <w:jc w:val="center"/>
              <w:rPr>
                <w:rFonts w:ascii="Arial" w:hAnsi="Arial" w:cs="Arial"/>
                <w:sz w:val="22"/>
                <w:szCs w:val="22"/>
              </w:rPr>
            </w:pPr>
          </w:p>
          <w:p w14:paraId="0D235C29" w14:textId="77777777" w:rsidR="00F46C9A" w:rsidRPr="006D7A31" w:rsidRDefault="00F46C9A" w:rsidP="00213846">
            <w:pPr>
              <w:widowControl w:val="0"/>
              <w:ind w:left="-108" w:right="-108"/>
              <w:contextualSpacing/>
              <w:jc w:val="center"/>
              <w:rPr>
                <w:rFonts w:ascii="Arial" w:hAnsi="Arial" w:cs="Arial"/>
                <w:sz w:val="22"/>
                <w:szCs w:val="22"/>
              </w:rPr>
            </w:pPr>
          </w:p>
          <w:p w14:paraId="20934040" w14:textId="77777777" w:rsidR="00F46C9A" w:rsidRPr="006D7A31" w:rsidRDefault="00F46C9A" w:rsidP="00213846">
            <w:pPr>
              <w:widowControl w:val="0"/>
              <w:ind w:left="-108" w:right="-108"/>
              <w:contextualSpacing/>
              <w:jc w:val="center"/>
              <w:rPr>
                <w:rFonts w:ascii="Arial" w:hAnsi="Arial" w:cs="Arial"/>
                <w:sz w:val="22"/>
                <w:szCs w:val="22"/>
              </w:rPr>
            </w:pPr>
          </w:p>
          <w:p w14:paraId="4C14A94C" w14:textId="77777777" w:rsidR="00F46C9A" w:rsidRPr="006D7A31" w:rsidRDefault="00F46C9A" w:rsidP="00213846">
            <w:pPr>
              <w:widowControl w:val="0"/>
              <w:ind w:left="-84"/>
              <w:contextualSpacing/>
              <w:jc w:val="center"/>
              <w:rPr>
                <w:rFonts w:ascii="Arial" w:hAnsi="Arial" w:cs="Arial"/>
                <w:sz w:val="22"/>
                <w:szCs w:val="22"/>
              </w:rPr>
            </w:pPr>
          </w:p>
        </w:tc>
      </w:tr>
      <w:tr w:rsidR="00F46C9A" w:rsidRPr="006D7A31" w14:paraId="50120EC4" w14:textId="77777777" w:rsidTr="0025788A">
        <w:tc>
          <w:tcPr>
            <w:tcW w:w="4111" w:type="dxa"/>
            <w:tcBorders>
              <w:top w:val="single" w:sz="2" w:space="0" w:color="FFFFFF"/>
              <w:left w:val="single" w:sz="4" w:space="0" w:color="auto"/>
              <w:bottom w:val="single" w:sz="4" w:space="0" w:color="auto"/>
              <w:right w:val="single" w:sz="4" w:space="0" w:color="auto"/>
            </w:tcBorders>
          </w:tcPr>
          <w:p w14:paraId="1F5F8E4E" w14:textId="77777777" w:rsidR="00F46C9A" w:rsidRPr="006D7A31" w:rsidRDefault="00F46C9A" w:rsidP="00213846">
            <w:pPr>
              <w:widowControl w:val="0"/>
              <w:ind w:left="-83"/>
              <w:contextualSpacing/>
              <w:jc w:val="both"/>
              <w:rPr>
                <w:rFonts w:ascii="Arial" w:hAnsi="Arial" w:cs="Arial"/>
                <w:b/>
                <w:bCs/>
                <w:sz w:val="22"/>
                <w:szCs w:val="22"/>
              </w:rPr>
            </w:pPr>
            <w:r w:rsidRPr="006D7A31">
              <w:rPr>
                <w:rFonts w:ascii="Arial" w:hAnsi="Arial" w:cs="Arial"/>
                <w:b/>
                <w:bCs/>
                <w:sz w:val="22"/>
                <w:szCs w:val="22"/>
              </w:rPr>
              <w:t>2.6 Earthworks</w:t>
            </w:r>
          </w:p>
          <w:p w14:paraId="2FE313F7" w14:textId="77777777" w:rsidR="00F46C9A" w:rsidRPr="006D7A31" w:rsidRDefault="00F46C9A" w:rsidP="00213846">
            <w:pPr>
              <w:widowControl w:val="0"/>
              <w:ind w:left="-83"/>
              <w:contextualSpacing/>
              <w:jc w:val="both"/>
              <w:rPr>
                <w:rFonts w:ascii="Arial" w:hAnsi="Arial" w:cs="Arial"/>
                <w:sz w:val="22"/>
                <w:szCs w:val="22"/>
              </w:rPr>
            </w:pPr>
          </w:p>
          <w:p w14:paraId="3581A51A" w14:textId="77777777" w:rsidR="00F46C9A" w:rsidRPr="006D7A31" w:rsidRDefault="00F46C9A" w:rsidP="00213846">
            <w:pPr>
              <w:widowControl w:val="0"/>
              <w:contextualSpacing/>
              <w:jc w:val="both"/>
              <w:rPr>
                <w:rFonts w:ascii="Arial" w:hAnsi="Arial" w:cs="Arial"/>
                <w:sz w:val="22"/>
                <w:szCs w:val="22"/>
              </w:rPr>
            </w:pPr>
            <w:bookmarkStart w:id="3" w:name="_Hlk43811187"/>
            <w:r w:rsidRPr="006D7A31">
              <w:rPr>
                <w:rFonts w:ascii="Arial" w:hAnsi="Arial" w:cs="Arial"/>
                <w:sz w:val="22"/>
                <w:szCs w:val="22"/>
              </w:rPr>
              <w:t>1. Subdivision and building work is to be designed to respond to the natural topography of the site wherever possible, minimising the extent of cut and fill both during subdivision and when buildings are constructed.</w:t>
            </w:r>
          </w:p>
          <w:p w14:paraId="49A79D07" w14:textId="77777777" w:rsidR="00F46C9A" w:rsidRPr="006D7A31" w:rsidRDefault="00F46C9A" w:rsidP="00213846">
            <w:pPr>
              <w:widowControl w:val="0"/>
              <w:contextualSpacing/>
              <w:jc w:val="both"/>
              <w:rPr>
                <w:rFonts w:ascii="Arial" w:hAnsi="Arial" w:cs="Arial"/>
                <w:sz w:val="22"/>
                <w:szCs w:val="22"/>
              </w:rPr>
            </w:pPr>
          </w:p>
          <w:bookmarkEnd w:id="3"/>
          <w:p w14:paraId="3E3FF36E" w14:textId="77777777" w:rsidR="00F46C9A" w:rsidRPr="006D7A31" w:rsidRDefault="00F46C9A" w:rsidP="00213846">
            <w:pPr>
              <w:widowControl w:val="0"/>
              <w:ind w:left="-83"/>
              <w:contextualSpacing/>
              <w:jc w:val="both"/>
              <w:rPr>
                <w:rFonts w:ascii="Arial" w:hAnsi="Arial" w:cs="Arial"/>
                <w:sz w:val="22"/>
                <w:szCs w:val="22"/>
              </w:rPr>
            </w:pPr>
            <w:r w:rsidRPr="006D7A31">
              <w:rPr>
                <w:rFonts w:ascii="Arial" w:hAnsi="Arial" w:cs="Arial"/>
                <w:sz w:val="22"/>
                <w:szCs w:val="22"/>
              </w:rPr>
              <w:t>1.1. The applicant is to demonstrate how the finished land levels will be integrated with nearby land and facilitate appropriate drainage.</w:t>
            </w:r>
          </w:p>
          <w:p w14:paraId="366A8D4A" w14:textId="77777777" w:rsidR="00F46C9A" w:rsidRPr="006D7A31" w:rsidRDefault="00F46C9A" w:rsidP="00213846">
            <w:pPr>
              <w:widowControl w:val="0"/>
              <w:ind w:left="-83"/>
              <w:contextualSpacing/>
              <w:jc w:val="both"/>
              <w:rPr>
                <w:rFonts w:ascii="Arial" w:hAnsi="Arial" w:cs="Arial"/>
                <w:sz w:val="22"/>
                <w:szCs w:val="22"/>
              </w:rPr>
            </w:pPr>
          </w:p>
          <w:p w14:paraId="30BB30EB" w14:textId="77777777" w:rsidR="00F46C9A" w:rsidRPr="006D7A31" w:rsidRDefault="00F46C9A" w:rsidP="00213846">
            <w:pPr>
              <w:widowControl w:val="0"/>
              <w:ind w:left="-83"/>
              <w:contextualSpacing/>
              <w:jc w:val="both"/>
              <w:rPr>
                <w:rFonts w:ascii="Arial" w:hAnsi="Arial" w:cs="Arial"/>
                <w:sz w:val="22"/>
                <w:szCs w:val="22"/>
              </w:rPr>
            </w:pPr>
          </w:p>
          <w:p w14:paraId="18506377" w14:textId="77777777" w:rsidR="00F46C9A" w:rsidRPr="006D7A31" w:rsidRDefault="00F46C9A" w:rsidP="00213846">
            <w:pPr>
              <w:widowControl w:val="0"/>
              <w:ind w:left="-83"/>
              <w:contextualSpacing/>
              <w:jc w:val="both"/>
              <w:rPr>
                <w:rFonts w:ascii="Arial" w:hAnsi="Arial" w:cs="Arial"/>
                <w:sz w:val="22"/>
                <w:szCs w:val="22"/>
              </w:rPr>
            </w:pPr>
          </w:p>
          <w:p w14:paraId="685C884A" w14:textId="77777777" w:rsidR="00F46C9A" w:rsidRDefault="00F46C9A" w:rsidP="00A07A87">
            <w:pPr>
              <w:widowControl w:val="0"/>
              <w:contextualSpacing/>
              <w:jc w:val="both"/>
              <w:rPr>
                <w:rFonts w:ascii="Arial" w:hAnsi="Arial" w:cs="Arial"/>
                <w:sz w:val="22"/>
                <w:szCs w:val="22"/>
              </w:rPr>
            </w:pPr>
          </w:p>
          <w:p w14:paraId="2466E6E5" w14:textId="77777777" w:rsidR="001633F4" w:rsidRPr="006D7A31" w:rsidRDefault="001633F4" w:rsidP="00A07A87">
            <w:pPr>
              <w:widowControl w:val="0"/>
              <w:contextualSpacing/>
              <w:jc w:val="both"/>
              <w:rPr>
                <w:rFonts w:ascii="Arial" w:hAnsi="Arial" w:cs="Arial"/>
                <w:sz w:val="22"/>
                <w:szCs w:val="22"/>
              </w:rPr>
            </w:pPr>
          </w:p>
          <w:p w14:paraId="0A1B465E" w14:textId="77777777" w:rsidR="00F46C9A" w:rsidRPr="006D7A31" w:rsidRDefault="00F46C9A" w:rsidP="00213846">
            <w:pPr>
              <w:widowControl w:val="0"/>
              <w:ind w:left="-83"/>
              <w:contextualSpacing/>
              <w:jc w:val="both"/>
              <w:rPr>
                <w:rFonts w:ascii="Arial" w:hAnsi="Arial" w:cs="Arial"/>
                <w:sz w:val="22"/>
                <w:szCs w:val="22"/>
              </w:rPr>
            </w:pPr>
            <w:r w:rsidRPr="006D7A31">
              <w:rPr>
                <w:rFonts w:ascii="Arial" w:hAnsi="Arial" w:cs="Arial"/>
                <w:sz w:val="22"/>
                <w:szCs w:val="22"/>
              </w:rPr>
              <w:t xml:space="preserve">5. All retaining walls proposed are to be identified in the development application. </w:t>
            </w:r>
          </w:p>
          <w:p w14:paraId="3A1B634E" w14:textId="77777777" w:rsidR="00F46C9A" w:rsidRPr="006D7A31" w:rsidRDefault="00F46C9A" w:rsidP="00213846">
            <w:pPr>
              <w:widowControl w:val="0"/>
              <w:ind w:left="-83"/>
              <w:contextualSpacing/>
              <w:jc w:val="both"/>
              <w:rPr>
                <w:rFonts w:ascii="Arial" w:hAnsi="Arial" w:cs="Arial"/>
                <w:sz w:val="22"/>
                <w:szCs w:val="22"/>
              </w:rPr>
            </w:pPr>
          </w:p>
          <w:p w14:paraId="47BD848C" w14:textId="77777777" w:rsidR="00F46C9A" w:rsidRPr="006D7A31" w:rsidRDefault="00F46C9A" w:rsidP="00213846">
            <w:pPr>
              <w:widowControl w:val="0"/>
              <w:ind w:left="-83"/>
              <w:contextualSpacing/>
              <w:jc w:val="both"/>
              <w:rPr>
                <w:rFonts w:ascii="Arial" w:hAnsi="Arial" w:cs="Arial"/>
                <w:sz w:val="22"/>
                <w:szCs w:val="22"/>
              </w:rPr>
            </w:pPr>
          </w:p>
          <w:p w14:paraId="4C92C733" w14:textId="77777777" w:rsidR="00F46C9A" w:rsidRDefault="00F46C9A" w:rsidP="00213846">
            <w:pPr>
              <w:widowControl w:val="0"/>
              <w:ind w:left="-83"/>
              <w:contextualSpacing/>
              <w:jc w:val="both"/>
              <w:rPr>
                <w:rFonts w:ascii="Arial" w:hAnsi="Arial" w:cs="Arial"/>
                <w:sz w:val="22"/>
                <w:szCs w:val="22"/>
              </w:rPr>
            </w:pPr>
          </w:p>
          <w:p w14:paraId="1F4FA832" w14:textId="77777777" w:rsidR="006D7A31" w:rsidRPr="006D7A31" w:rsidRDefault="006D7A31" w:rsidP="00213846">
            <w:pPr>
              <w:widowControl w:val="0"/>
              <w:contextualSpacing/>
              <w:jc w:val="both"/>
              <w:rPr>
                <w:rFonts w:ascii="Arial" w:hAnsi="Arial" w:cs="Arial"/>
                <w:sz w:val="22"/>
                <w:szCs w:val="22"/>
              </w:rPr>
            </w:pPr>
          </w:p>
          <w:p w14:paraId="35F0CF49" w14:textId="77777777" w:rsidR="00F46C9A" w:rsidRPr="006D7A31" w:rsidRDefault="00F46C9A" w:rsidP="00213846">
            <w:pPr>
              <w:widowControl w:val="0"/>
              <w:ind w:left="-83"/>
              <w:contextualSpacing/>
              <w:jc w:val="both"/>
              <w:rPr>
                <w:rFonts w:ascii="Arial" w:hAnsi="Arial" w:cs="Arial"/>
                <w:sz w:val="22"/>
                <w:szCs w:val="22"/>
              </w:rPr>
            </w:pPr>
            <w:r w:rsidRPr="006D7A31">
              <w:rPr>
                <w:rFonts w:ascii="Arial" w:hAnsi="Arial" w:cs="Arial"/>
                <w:sz w:val="22"/>
                <w:szCs w:val="22"/>
              </w:rPr>
              <w:t xml:space="preserve">11. A Validation Report is required to be submitted to Council prior to the placement of imported fill on site. All </w:t>
            </w:r>
            <w:proofErr w:type="gramStart"/>
            <w:r w:rsidRPr="006D7A31">
              <w:rPr>
                <w:rFonts w:ascii="Arial" w:hAnsi="Arial" w:cs="Arial"/>
                <w:sz w:val="22"/>
                <w:szCs w:val="22"/>
              </w:rPr>
              <w:t>fill</w:t>
            </w:r>
            <w:proofErr w:type="gramEnd"/>
            <w:r w:rsidRPr="006D7A31">
              <w:rPr>
                <w:rFonts w:ascii="Arial" w:hAnsi="Arial" w:cs="Arial"/>
                <w:sz w:val="22"/>
                <w:szCs w:val="22"/>
              </w:rPr>
              <w:t xml:space="preserve"> shall comply with the NSW Office of Water – “Site Investigation for Urban Salinity” and the OEH Contaminated Sites Guidelines – “Guidelines for the </w:t>
            </w:r>
            <w:r w:rsidRPr="006D7A31">
              <w:rPr>
                <w:rFonts w:ascii="Arial" w:hAnsi="Arial" w:cs="Arial"/>
                <w:sz w:val="22"/>
                <w:szCs w:val="22"/>
              </w:rPr>
              <w:lastRenderedPageBreak/>
              <w:t>NSW Site Auditor Scheme (2nd edition) – Soil Investigation Levels for Urban Development Sites in NSW”.</w:t>
            </w:r>
          </w:p>
          <w:p w14:paraId="724D029A" w14:textId="77777777" w:rsidR="00F46C9A" w:rsidRPr="006D7A31" w:rsidRDefault="00F46C9A" w:rsidP="00213846">
            <w:pPr>
              <w:widowControl w:val="0"/>
              <w:ind w:left="-83"/>
              <w:contextualSpacing/>
              <w:jc w:val="both"/>
              <w:rPr>
                <w:rFonts w:ascii="Arial" w:hAnsi="Arial" w:cs="Arial"/>
                <w:sz w:val="22"/>
                <w:szCs w:val="22"/>
              </w:rPr>
            </w:pPr>
          </w:p>
          <w:p w14:paraId="0F69BB0B" w14:textId="77777777" w:rsidR="00F46C9A" w:rsidRPr="006D7A31" w:rsidRDefault="00F46C9A" w:rsidP="00213846">
            <w:pPr>
              <w:widowControl w:val="0"/>
              <w:ind w:left="-108"/>
              <w:contextualSpacing/>
              <w:jc w:val="both"/>
              <w:rPr>
                <w:rFonts w:ascii="Arial" w:hAnsi="Arial" w:cs="Arial"/>
                <w:b/>
                <w:bCs/>
                <w:sz w:val="22"/>
                <w:szCs w:val="22"/>
              </w:rPr>
            </w:pPr>
            <w:r w:rsidRPr="006D7A31">
              <w:rPr>
                <w:rFonts w:ascii="Arial" w:hAnsi="Arial" w:cs="Arial"/>
                <w:sz w:val="22"/>
                <w:szCs w:val="22"/>
              </w:rPr>
              <w:t xml:space="preserve">12. Earth moved from areas containing noxious weed material must be disposed of at an approved waste management </w:t>
            </w:r>
            <w:proofErr w:type="gramStart"/>
            <w:r w:rsidRPr="006D7A31">
              <w:rPr>
                <w:rFonts w:ascii="Arial" w:hAnsi="Arial" w:cs="Arial"/>
                <w:sz w:val="22"/>
                <w:szCs w:val="22"/>
              </w:rPr>
              <w:t>facility, and</w:t>
            </w:r>
            <w:proofErr w:type="gramEnd"/>
            <w:r w:rsidRPr="006D7A31">
              <w:rPr>
                <w:rFonts w:ascii="Arial" w:hAnsi="Arial" w:cs="Arial"/>
                <w:sz w:val="22"/>
                <w:szCs w:val="22"/>
              </w:rPr>
              <w:t xml:space="preserve"> transported in compliance with the Noxious Weeds Act 1993.</w:t>
            </w:r>
          </w:p>
        </w:tc>
        <w:tc>
          <w:tcPr>
            <w:tcW w:w="3686" w:type="dxa"/>
          </w:tcPr>
          <w:p w14:paraId="66395A74" w14:textId="77777777" w:rsidR="00F46C9A" w:rsidRPr="006D7A31" w:rsidRDefault="00F46C9A" w:rsidP="00213846">
            <w:pPr>
              <w:widowControl w:val="0"/>
              <w:contextualSpacing/>
              <w:jc w:val="both"/>
              <w:rPr>
                <w:rFonts w:ascii="Arial" w:hAnsi="Arial" w:cs="Arial"/>
                <w:sz w:val="22"/>
                <w:szCs w:val="22"/>
              </w:rPr>
            </w:pPr>
          </w:p>
          <w:p w14:paraId="414FFC97" w14:textId="77777777" w:rsidR="00F46C9A" w:rsidRPr="006D7A31" w:rsidRDefault="00F46C9A" w:rsidP="00213846">
            <w:pPr>
              <w:widowControl w:val="0"/>
              <w:contextualSpacing/>
              <w:jc w:val="both"/>
              <w:rPr>
                <w:rFonts w:ascii="Arial" w:hAnsi="Arial" w:cs="Arial"/>
                <w:sz w:val="22"/>
                <w:szCs w:val="22"/>
              </w:rPr>
            </w:pPr>
          </w:p>
          <w:p w14:paraId="349A0EA3" w14:textId="62BD4595" w:rsidR="00F46C9A" w:rsidRPr="006D7A31" w:rsidRDefault="00F46C9A" w:rsidP="00213846">
            <w:pPr>
              <w:widowControl w:val="0"/>
              <w:contextualSpacing/>
              <w:jc w:val="both"/>
              <w:rPr>
                <w:rFonts w:ascii="Arial" w:hAnsi="Arial" w:cs="Arial"/>
                <w:sz w:val="22"/>
                <w:szCs w:val="22"/>
                <w:lang w:val="en-US"/>
              </w:rPr>
            </w:pPr>
            <w:r w:rsidRPr="006D7A31">
              <w:rPr>
                <w:rFonts w:ascii="Arial" w:hAnsi="Arial" w:cs="Arial"/>
                <w:sz w:val="22"/>
                <w:szCs w:val="22"/>
              </w:rPr>
              <w:t xml:space="preserve">Proposed ground levels and required earthworks are to facilitate the construction of the local road network and residential lots, with </w:t>
            </w:r>
            <w:r w:rsidRPr="006D7A31">
              <w:rPr>
                <w:rFonts w:ascii="Arial" w:hAnsi="Arial" w:cs="Arial"/>
                <w:sz w:val="22"/>
                <w:szCs w:val="22"/>
                <w:lang w:val="en-US"/>
              </w:rPr>
              <w:t xml:space="preserve">up to 3m of fill and 4.5m of cut to remove </w:t>
            </w:r>
            <w:r w:rsidR="00A07A87">
              <w:rPr>
                <w:rFonts w:ascii="Arial" w:hAnsi="Arial" w:cs="Arial"/>
                <w:sz w:val="22"/>
                <w:szCs w:val="22"/>
                <w:lang w:val="en-US"/>
              </w:rPr>
              <w:t xml:space="preserve">the </w:t>
            </w:r>
            <w:r w:rsidRPr="006D7A31">
              <w:rPr>
                <w:rFonts w:ascii="Arial" w:hAnsi="Arial" w:cs="Arial"/>
                <w:sz w:val="22"/>
                <w:szCs w:val="22"/>
                <w:lang w:val="en-US"/>
              </w:rPr>
              <w:t xml:space="preserve">dam bund. </w:t>
            </w:r>
          </w:p>
          <w:p w14:paraId="15305EA1" w14:textId="77777777" w:rsidR="00F46C9A" w:rsidRPr="006D7A31" w:rsidRDefault="00F46C9A" w:rsidP="00213846">
            <w:pPr>
              <w:widowControl w:val="0"/>
              <w:contextualSpacing/>
              <w:jc w:val="both"/>
              <w:rPr>
                <w:rFonts w:ascii="Arial" w:hAnsi="Arial" w:cs="Arial"/>
                <w:color w:val="FF0000"/>
                <w:sz w:val="22"/>
                <w:szCs w:val="22"/>
              </w:rPr>
            </w:pPr>
          </w:p>
          <w:p w14:paraId="7BAB110A" w14:textId="09397996"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Plans demonstrate the proposed finished levels will enable the integration of future ILP roads with adjoining lots. The application has been reviewed by </w:t>
            </w:r>
            <w:r w:rsidR="00A07A87">
              <w:rPr>
                <w:rFonts w:ascii="Arial" w:hAnsi="Arial" w:cs="Arial"/>
                <w:sz w:val="22"/>
                <w:szCs w:val="22"/>
              </w:rPr>
              <w:t xml:space="preserve">Council’s </w:t>
            </w:r>
            <w:r w:rsidR="001633F4">
              <w:rPr>
                <w:rFonts w:ascii="Arial" w:hAnsi="Arial" w:cs="Arial"/>
                <w:sz w:val="22"/>
                <w:szCs w:val="22"/>
              </w:rPr>
              <w:t xml:space="preserve">Development </w:t>
            </w:r>
            <w:r w:rsidRPr="006D7A31">
              <w:rPr>
                <w:rFonts w:ascii="Arial" w:hAnsi="Arial" w:cs="Arial"/>
                <w:sz w:val="22"/>
                <w:szCs w:val="22"/>
              </w:rPr>
              <w:t>Engineer</w:t>
            </w:r>
            <w:r w:rsidR="00A07A87">
              <w:rPr>
                <w:rFonts w:ascii="Arial" w:hAnsi="Arial" w:cs="Arial"/>
                <w:sz w:val="22"/>
                <w:szCs w:val="22"/>
              </w:rPr>
              <w:t>’s</w:t>
            </w:r>
            <w:r w:rsidRPr="006D7A31">
              <w:rPr>
                <w:rFonts w:ascii="Arial" w:hAnsi="Arial" w:cs="Arial"/>
                <w:sz w:val="22"/>
                <w:szCs w:val="22"/>
              </w:rPr>
              <w:t xml:space="preserve"> </w:t>
            </w:r>
            <w:r w:rsidR="00A07A87">
              <w:rPr>
                <w:rFonts w:ascii="Arial" w:hAnsi="Arial" w:cs="Arial"/>
                <w:sz w:val="22"/>
                <w:szCs w:val="22"/>
              </w:rPr>
              <w:t>who raise</w:t>
            </w:r>
            <w:r w:rsidRPr="006D7A31">
              <w:rPr>
                <w:rFonts w:ascii="Arial" w:hAnsi="Arial" w:cs="Arial"/>
                <w:sz w:val="22"/>
                <w:szCs w:val="22"/>
              </w:rPr>
              <w:t xml:space="preserve"> no issue subject to </w:t>
            </w:r>
            <w:r w:rsidR="001633F4">
              <w:rPr>
                <w:rFonts w:ascii="Arial" w:hAnsi="Arial" w:cs="Arial"/>
                <w:sz w:val="22"/>
                <w:szCs w:val="22"/>
              </w:rPr>
              <w:t xml:space="preserve">recommended </w:t>
            </w:r>
            <w:r w:rsidRPr="006D7A31">
              <w:rPr>
                <w:rFonts w:ascii="Arial" w:hAnsi="Arial" w:cs="Arial"/>
                <w:sz w:val="22"/>
                <w:szCs w:val="22"/>
              </w:rPr>
              <w:t>conditions of consent.</w:t>
            </w:r>
          </w:p>
          <w:p w14:paraId="6CB9A291" w14:textId="77777777" w:rsidR="00F46C9A" w:rsidRPr="006D7A31" w:rsidRDefault="00F46C9A" w:rsidP="00213846">
            <w:pPr>
              <w:widowControl w:val="0"/>
              <w:contextualSpacing/>
              <w:jc w:val="both"/>
              <w:rPr>
                <w:rFonts w:ascii="Arial" w:hAnsi="Arial" w:cs="Arial"/>
                <w:color w:val="FF0000"/>
                <w:sz w:val="22"/>
                <w:szCs w:val="22"/>
                <w:lang w:val="en-US"/>
              </w:rPr>
            </w:pPr>
          </w:p>
          <w:p w14:paraId="19EF93A8" w14:textId="5EF9EBDD"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Retaining wall details have been provided. Conditions requiring structural engineer’s certification will be included as a </w:t>
            </w:r>
            <w:r w:rsidR="001633F4">
              <w:rPr>
                <w:rFonts w:ascii="Arial" w:hAnsi="Arial" w:cs="Arial"/>
                <w:sz w:val="22"/>
                <w:szCs w:val="22"/>
              </w:rPr>
              <w:t xml:space="preserve">recommended </w:t>
            </w:r>
            <w:r w:rsidRPr="006D7A31">
              <w:rPr>
                <w:rFonts w:ascii="Arial" w:hAnsi="Arial" w:cs="Arial"/>
                <w:sz w:val="22"/>
                <w:szCs w:val="22"/>
              </w:rPr>
              <w:t>condition in the consent.</w:t>
            </w:r>
          </w:p>
          <w:p w14:paraId="17004C28" w14:textId="77777777" w:rsidR="00F46C9A" w:rsidRPr="006D7A31" w:rsidRDefault="00F46C9A" w:rsidP="00213846">
            <w:pPr>
              <w:widowControl w:val="0"/>
              <w:contextualSpacing/>
              <w:jc w:val="both"/>
              <w:rPr>
                <w:rFonts w:ascii="Arial" w:hAnsi="Arial" w:cs="Arial"/>
                <w:color w:val="FF0000"/>
                <w:sz w:val="22"/>
                <w:szCs w:val="22"/>
                <w:highlight w:val="yellow"/>
              </w:rPr>
            </w:pPr>
          </w:p>
          <w:p w14:paraId="01764FE2" w14:textId="77777777" w:rsidR="00F46C9A" w:rsidRPr="006D7A31" w:rsidRDefault="00F46C9A" w:rsidP="00213846">
            <w:pPr>
              <w:widowControl w:val="0"/>
              <w:contextualSpacing/>
              <w:jc w:val="both"/>
              <w:rPr>
                <w:rFonts w:ascii="Arial" w:hAnsi="Arial" w:cs="Arial"/>
                <w:sz w:val="22"/>
                <w:szCs w:val="22"/>
                <w:lang w:val="en-US"/>
              </w:rPr>
            </w:pPr>
            <w:r w:rsidRPr="006D7A31">
              <w:rPr>
                <w:rFonts w:ascii="Arial" w:hAnsi="Arial" w:cs="Arial"/>
                <w:sz w:val="22"/>
                <w:szCs w:val="22"/>
                <w:lang w:val="en-US"/>
              </w:rPr>
              <w:t>Conditions are recommended requiring validation reports for any imported fill.</w:t>
            </w:r>
          </w:p>
          <w:p w14:paraId="32E3512B" w14:textId="77777777" w:rsidR="00F46C9A" w:rsidRPr="006D7A31" w:rsidRDefault="00F46C9A" w:rsidP="00213846">
            <w:pPr>
              <w:widowControl w:val="0"/>
              <w:contextualSpacing/>
              <w:jc w:val="both"/>
              <w:rPr>
                <w:rFonts w:ascii="Arial" w:hAnsi="Arial" w:cs="Arial"/>
                <w:sz w:val="22"/>
                <w:szCs w:val="22"/>
                <w:highlight w:val="green"/>
              </w:rPr>
            </w:pPr>
          </w:p>
          <w:p w14:paraId="55AD9DB6" w14:textId="77777777" w:rsidR="00F46C9A" w:rsidRPr="006D7A31" w:rsidRDefault="00F46C9A" w:rsidP="00213846">
            <w:pPr>
              <w:widowControl w:val="0"/>
              <w:contextualSpacing/>
              <w:jc w:val="both"/>
              <w:rPr>
                <w:rFonts w:ascii="Arial" w:hAnsi="Arial" w:cs="Arial"/>
                <w:sz w:val="22"/>
                <w:szCs w:val="22"/>
              </w:rPr>
            </w:pPr>
          </w:p>
          <w:p w14:paraId="00883237" w14:textId="77777777" w:rsidR="00F46C9A" w:rsidRPr="006D7A31" w:rsidRDefault="00F46C9A" w:rsidP="00213846">
            <w:pPr>
              <w:widowControl w:val="0"/>
              <w:contextualSpacing/>
              <w:jc w:val="both"/>
              <w:rPr>
                <w:rFonts w:ascii="Arial" w:hAnsi="Arial" w:cs="Arial"/>
                <w:sz w:val="22"/>
                <w:szCs w:val="22"/>
              </w:rPr>
            </w:pPr>
          </w:p>
          <w:p w14:paraId="03FB10BF" w14:textId="77777777" w:rsidR="00F46C9A" w:rsidRPr="006D7A31" w:rsidRDefault="00F46C9A" w:rsidP="00213846">
            <w:pPr>
              <w:widowControl w:val="0"/>
              <w:contextualSpacing/>
              <w:jc w:val="both"/>
              <w:rPr>
                <w:rFonts w:ascii="Arial" w:hAnsi="Arial" w:cs="Arial"/>
                <w:sz w:val="22"/>
                <w:szCs w:val="22"/>
              </w:rPr>
            </w:pPr>
          </w:p>
          <w:p w14:paraId="51BE1BAB" w14:textId="77777777" w:rsidR="00F46C9A" w:rsidRPr="006D7A31" w:rsidRDefault="00F46C9A" w:rsidP="00213846">
            <w:pPr>
              <w:widowControl w:val="0"/>
              <w:contextualSpacing/>
              <w:jc w:val="both"/>
              <w:rPr>
                <w:rFonts w:ascii="Arial" w:hAnsi="Arial" w:cs="Arial"/>
                <w:sz w:val="22"/>
                <w:szCs w:val="22"/>
              </w:rPr>
            </w:pPr>
          </w:p>
          <w:p w14:paraId="053861DF" w14:textId="77777777" w:rsidR="00F46C9A" w:rsidRPr="006D7A31" w:rsidRDefault="00F46C9A" w:rsidP="00213846">
            <w:pPr>
              <w:widowControl w:val="0"/>
              <w:contextualSpacing/>
              <w:jc w:val="both"/>
              <w:rPr>
                <w:rFonts w:ascii="Arial" w:hAnsi="Arial" w:cs="Arial"/>
                <w:sz w:val="22"/>
                <w:szCs w:val="22"/>
              </w:rPr>
            </w:pPr>
          </w:p>
          <w:p w14:paraId="5F0F6E11" w14:textId="77777777" w:rsidR="00F46C9A" w:rsidRPr="006D7A31" w:rsidRDefault="00F46C9A" w:rsidP="00213846">
            <w:pPr>
              <w:widowControl w:val="0"/>
              <w:contextualSpacing/>
              <w:jc w:val="both"/>
              <w:rPr>
                <w:rFonts w:ascii="Arial" w:hAnsi="Arial" w:cs="Arial"/>
                <w:sz w:val="22"/>
                <w:szCs w:val="22"/>
              </w:rPr>
            </w:pPr>
          </w:p>
          <w:p w14:paraId="6DFE7C02" w14:textId="77777777" w:rsidR="00F46C9A" w:rsidRPr="006D7A31" w:rsidRDefault="00F46C9A" w:rsidP="00213846">
            <w:pPr>
              <w:widowControl w:val="0"/>
              <w:contextualSpacing/>
              <w:jc w:val="both"/>
              <w:rPr>
                <w:rFonts w:ascii="Arial" w:hAnsi="Arial" w:cs="Arial"/>
                <w:sz w:val="22"/>
                <w:szCs w:val="22"/>
              </w:rPr>
            </w:pPr>
          </w:p>
          <w:p w14:paraId="56E83FE7" w14:textId="18944F66"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Condition</w:t>
            </w:r>
            <w:r w:rsidR="00A07A87">
              <w:rPr>
                <w:rFonts w:ascii="Arial" w:hAnsi="Arial" w:cs="Arial"/>
                <w:sz w:val="22"/>
                <w:szCs w:val="22"/>
              </w:rPr>
              <w:t xml:space="preserve">s are recommended to regulate this activity. </w:t>
            </w:r>
          </w:p>
          <w:p w14:paraId="26E85F68" w14:textId="77777777" w:rsidR="00F46C9A" w:rsidRPr="006D7A31" w:rsidRDefault="00F46C9A" w:rsidP="00213846">
            <w:pPr>
              <w:widowControl w:val="0"/>
              <w:contextualSpacing/>
              <w:jc w:val="both"/>
              <w:rPr>
                <w:rFonts w:ascii="Arial" w:hAnsi="Arial" w:cs="Arial"/>
                <w:color w:val="FF0000"/>
                <w:sz w:val="22"/>
                <w:szCs w:val="22"/>
              </w:rPr>
            </w:pPr>
          </w:p>
        </w:tc>
        <w:tc>
          <w:tcPr>
            <w:tcW w:w="1417" w:type="dxa"/>
          </w:tcPr>
          <w:p w14:paraId="5DC3C3ED" w14:textId="77777777" w:rsidR="00A07A87" w:rsidRDefault="00A07A87" w:rsidP="00213846">
            <w:pPr>
              <w:widowControl w:val="0"/>
              <w:ind w:left="-108" w:right="-108"/>
              <w:contextualSpacing/>
              <w:jc w:val="center"/>
              <w:rPr>
                <w:rFonts w:ascii="Arial" w:hAnsi="Arial" w:cs="Arial"/>
                <w:sz w:val="22"/>
                <w:szCs w:val="22"/>
              </w:rPr>
            </w:pPr>
          </w:p>
          <w:p w14:paraId="4D863DFD" w14:textId="77777777" w:rsidR="00A07A87" w:rsidRDefault="00A07A87" w:rsidP="00213846">
            <w:pPr>
              <w:widowControl w:val="0"/>
              <w:ind w:left="-108" w:right="-108"/>
              <w:contextualSpacing/>
              <w:jc w:val="center"/>
              <w:rPr>
                <w:rFonts w:ascii="Arial" w:hAnsi="Arial" w:cs="Arial"/>
                <w:sz w:val="22"/>
                <w:szCs w:val="22"/>
              </w:rPr>
            </w:pPr>
          </w:p>
          <w:p w14:paraId="3BA0CE21" w14:textId="3A403D8E" w:rsidR="00F46C9A" w:rsidRPr="006D7A31" w:rsidRDefault="00F46C9A" w:rsidP="00213846">
            <w:pPr>
              <w:widowControl w:val="0"/>
              <w:ind w:left="-108" w:right="-108"/>
              <w:contextualSpacing/>
              <w:jc w:val="center"/>
              <w:rPr>
                <w:rFonts w:ascii="Arial" w:hAnsi="Arial" w:cs="Arial"/>
                <w:sz w:val="22"/>
                <w:szCs w:val="22"/>
              </w:rPr>
            </w:pPr>
            <w:r w:rsidRPr="006D7A31">
              <w:rPr>
                <w:rFonts w:ascii="Arial" w:hAnsi="Arial" w:cs="Arial"/>
                <w:sz w:val="22"/>
                <w:szCs w:val="22"/>
              </w:rPr>
              <w:t>Yes</w:t>
            </w:r>
          </w:p>
          <w:p w14:paraId="2310AE6B" w14:textId="77777777" w:rsidR="00F46C9A" w:rsidRPr="006D7A31" w:rsidRDefault="00F46C9A" w:rsidP="00213846">
            <w:pPr>
              <w:widowControl w:val="0"/>
              <w:ind w:left="-108" w:right="-108"/>
              <w:contextualSpacing/>
              <w:jc w:val="center"/>
              <w:rPr>
                <w:rFonts w:ascii="Arial" w:hAnsi="Arial" w:cs="Arial"/>
                <w:color w:val="FF0000"/>
                <w:sz w:val="22"/>
                <w:szCs w:val="22"/>
              </w:rPr>
            </w:pPr>
          </w:p>
          <w:p w14:paraId="51FFFDF6" w14:textId="77777777" w:rsidR="00F46C9A" w:rsidRPr="006D7A31" w:rsidRDefault="00F46C9A" w:rsidP="00213846">
            <w:pPr>
              <w:widowControl w:val="0"/>
              <w:ind w:left="-108" w:right="-108"/>
              <w:contextualSpacing/>
              <w:jc w:val="center"/>
              <w:rPr>
                <w:rFonts w:ascii="Arial" w:hAnsi="Arial" w:cs="Arial"/>
                <w:color w:val="FF0000"/>
                <w:sz w:val="22"/>
                <w:szCs w:val="22"/>
              </w:rPr>
            </w:pPr>
          </w:p>
          <w:p w14:paraId="64BE9DF5" w14:textId="77777777" w:rsidR="00F46C9A" w:rsidRPr="006D7A31" w:rsidRDefault="00F46C9A" w:rsidP="00213846">
            <w:pPr>
              <w:widowControl w:val="0"/>
              <w:ind w:left="-108" w:right="-108"/>
              <w:contextualSpacing/>
              <w:jc w:val="center"/>
              <w:rPr>
                <w:rFonts w:ascii="Arial" w:hAnsi="Arial" w:cs="Arial"/>
                <w:color w:val="FF0000"/>
                <w:sz w:val="22"/>
                <w:szCs w:val="22"/>
              </w:rPr>
            </w:pPr>
          </w:p>
          <w:p w14:paraId="7FBEA6CD" w14:textId="77777777" w:rsidR="00F46C9A" w:rsidRPr="006D7A31" w:rsidRDefault="00F46C9A" w:rsidP="00213846">
            <w:pPr>
              <w:widowControl w:val="0"/>
              <w:ind w:left="-108" w:right="-108"/>
              <w:contextualSpacing/>
              <w:jc w:val="center"/>
              <w:rPr>
                <w:rFonts w:ascii="Arial" w:hAnsi="Arial" w:cs="Arial"/>
                <w:sz w:val="22"/>
                <w:szCs w:val="22"/>
              </w:rPr>
            </w:pPr>
          </w:p>
        </w:tc>
      </w:tr>
      <w:tr w:rsidR="00F46C9A" w:rsidRPr="006D7A31" w14:paraId="27DBEA4F" w14:textId="77777777" w:rsidTr="00E34329">
        <w:tc>
          <w:tcPr>
            <w:tcW w:w="4111" w:type="dxa"/>
            <w:tcBorders>
              <w:top w:val="single" w:sz="2" w:space="0" w:color="FFFFFF"/>
              <w:left w:val="single" w:sz="4" w:space="0" w:color="auto"/>
              <w:bottom w:val="single" w:sz="4" w:space="0" w:color="auto"/>
              <w:right w:val="single" w:sz="4" w:space="0" w:color="auto"/>
            </w:tcBorders>
          </w:tcPr>
          <w:p w14:paraId="5FCD5EA0" w14:textId="77777777" w:rsidR="00F46C9A" w:rsidRPr="006D7A31" w:rsidRDefault="00F46C9A" w:rsidP="00213846">
            <w:pPr>
              <w:widowControl w:val="0"/>
              <w:tabs>
                <w:tab w:val="left" w:pos="3090"/>
              </w:tabs>
              <w:contextualSpacing/>
              <w:jc w:val="both"/>
              <w:rPr>
                <w:rFonts w:ascii="Arial" w:hAnsi="Arial" w:cs="Arial"/>
                <w:b/>
                <w:bCs/>
                <w:sz w:val="22"/>
                <w:szCs w:val="22"/>
              </w:rPr>
            </w:pPr>
            <w:r w:rsidRPr="006D7A31">
              <w:rPr>
                <w:rFonts w:ascii="Arial" w:hAnsi="Arial" w:cs="Arial"/>
                <w:b/>
                <w:bCs/>
                <w:sz w:val="22"/>
                <w:szCs w:val="22"/>
              </w:rPr>
              <w:t xml:space="preserve">3.1.1 Residential Density </w:t>
            </w:r>
            <w:r w:rsidRPr="006D7A31">
              <w:rPr>
                <w:rFonts w:ascii="Arial" w:hAnsi="Arial" w:cs="Arial"/>
                <w:b/>
                <w:bCs/>
                <w:sz w:val="22"/>
                <w:szCs w:val="22"/>
              </w:rPr>
              <w:tab/>
            </w:r>
          </w:p>
          <w:p w14:paraId="64B40FC4" w14:textId="77777777" w:rsidR="00F46C9A" w:rsidRPr="006D7A31" w:rsidRDefault="00F46C9A" w:rsidP="00213846">
            <w:pPr>
              <w:widowControl w:val="0"/>
              <w:tabs>
                <w:tab w:val="left" w:pos="3090"/>
              </w:tabs>
              <w:contextualSpacing/>
              <w:jc w:val="both"/>
              <w:rPr>
                <w:rFonts w:ascii="Arial" w:hAnsi="Arial" w:cs="Arial"/>
                <w:b/>
                <w:bCs/>
                <w:sz w:val="22"/>
                <w:szCs w:val="22"/>
              </w:rPr>
            </w:pPr>
          </w:p>
          <w:p w14:paraId="6ACDC4C4"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1. All applications for residential subdivision and the construction of residential buildings are to demonstrate that the proposal meets the residential density requirements of the relevant Precinct Plan and contributes to meeting the overall dwelling target in the relevant Precinct.</w:t>
            </w:r>
          </w:p>
          <w:p w14:paraId="730288FD" w14:textId="77777777" w:rsidR="00F46C9A" w:rsidRPr="006D7A31" w:rsidRDefault="00F46C9A" w:rsidP="00213846">
            <w:pPr>
              <w:widowControl w:val="0"/>
              <w:contextualSpacing/>
              <w:jc w:val="both"/>
              <w:rPr>
                <w:rFonts w:ascii="Arial" w:hAnsi="Arial" w:cs="Arial"/>
                <w:sz w:val="22"/>
                <w:szCs w:val="22"/>
              </w:rPr>
            </w:pPr>
          </w:p>
          <w:p w14:paraId="434E406E"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sz w:val="22"/>
                <w:szCs w:val="22"/>
              </w:rPr>
              <w:t xml:space="preserve">2. Residential development is to be generally consistent with the residential structure as set out in the Residential Structure Figure in the relevant Precinct Schedule and the typical characteristics of the corresponding Density Band in Table 3-1 </w:t>
            </w:r>
          </w:p>
        </w:tc>
        <w:tc>
          <w:tcPr>
            <w:tcW w:w="3686" w:type="dxa"/>
            <w:tcBorders>
              <w:top w:val="single" w:sz="2" w:space="0" w:color="FFFFFF"/>
              <w:left w:val="single" w:sz="4" w:space="0" w:color="auto"/>
              <w:bottom w:val="single" w:sz="4" w:space="0" w:color="auto"/>
              <w:right w:val="single" w:sz="4" w:space="0" w:color="auto"/>
            </w:tcBorders>
          </w:tcPr>
          <w:p w14:paraId="2C0A92CE" w14:textId="77777777" w:rsidR="00F46C9A" w:rsidRPr="006D7A31" w:rsidRDefault="00F46C9A" w:rsidP="00213846">
            <w:pPr>
              <w:widowControl w:val="0"/>
              <w:contextualSpacing/>
              <w:jc w:val="both"/>
              <w:rPr>
                <w:rFonts w:ascii="Arial" w:hAnsi="Arial" w:cs="Arial"/>
                <w:sz w:val="22"/>
                <w:szCs w:val="22"/>
              </w:rPr>
            </w:pPr>
          </w:p>
          <w:p w14:paraId="2CAEB052" w14:textId="77777777" w:rsidR="00F46C9A" w:rsidRDefault="00F46C9A" w:rsidP="00213846">
            <w:pPr>
              <w:widowControl w:val="0"/>
              <w:contextualSpacing/>
              <w:jc w:val="both"/>
              <w:rPr>
                <w:rFonts w:ascii="Arial" w:hAnsi="Arial" w:cs="Arial"/>
                <w:sz w:val="22"/>
                <w:szCs w:val="22"/>
              </w:rPr>
            </w:pPr>
          </w:p>
          <w:p w14:paraId="47464001" w14:textId="77777777" w:rsidR="00CB0E97" w:rsidRPr="004B4DB3" w:rsidRDefault="00CB0E97" w:rsidP="00CB0E97">
            <w:pPr>
              <w:jc w:val="both"/>
              <w:rPr>
                <w:rFonts w:ascii="Arial" w:hAnsi="Arial" w:cs="Arial"/>
                <w:sz w:val="22"/>
                <w:szCs w:val="22"/>
              </w:rPr>
            </w:pPr>
            <w:r w:rsidRPr="004B4DB3">
              <w:rPr>
                <w:rFonts w:ascii="Arial" w:hAnsi="Arial" w:cs="Arial"/>
                <w:sz w:val="22"/>
                <w:szCs w:val="22"/>
              </w:rPr>
              <w:t>The density range is 20(min) – 25(max) as per the Residential Density Map.</w:t>
            </w:r>
          </w:p>
          <w:p w14:paraId="6D124299" w14:textId="77777777" w:rsidR="00CB0E97" w:rsidRPr="004B4DB3" w:rsidRDefault="00CB0E97" w:rsidP="00CB0E97">
            <w:pPr>
              <w:jc w:val="both"/>
              <w:rPr>
                <w:rFonts w:ascii="Arial" w:hAnsi="Arial" w:cs="Arial"/>
                <w:color w:val="FF0000"/>
                <w:sz w:val="22"/>
                <w:szCs w:val="22"/>
                <w:highlight w:val="yellow"/>
                <w:shd w:val="clear" w:color="auto" w:fill="FFFFFF"/>
              </w:rPr>
            </w:pPr>
          </w:p>
          <w:p w14:paraId="7091D86C" w14:textId="7E8002B0" w:rsidR="00CB0E97" w:rsidRDefault="00CB0E97" w:rsidP="00CB0E97">
            <w:pPr>
              <w:jc w:val="both"/>
              <w:rPr>
                <w:rFonts w:ascii="Arial" w:hAnsi="Arial" w:cs="Arial"/>
                <w:sz w:val="22"/>
                <w:szCs w:val="22"/>
                <w:shd w:val="clear" w:color="auto" w:fill="FFFFFF"/>
              </w:rPr>
            </w:pPr>
            <w:r w:rsidRPr="004B4DB3">
              <w:rPr>
                <w:rFonts w:ascii="Arial" w:hAnsi="Arial" w:cs="Arial"/>
                <w:sz w:val="22"/>
                <w:szCs w:val="22"/>
                <w:shd w:val="clear" w:color="auto" w:fill="FFFFFF"/>
              </w:rPr>
              <w:t xml:space="preserve">The </w:t>
            </w:r>
            <w:r>
              <w:rPr>
                <w:rFonts w:ascii="Arial" w:hAnsi="Arial" w:cs="Arial"/>
                <w:sz w:val="22"/>
                <w:szCs w:val="22"/>
                <w:shd w:val="clear" w:color="auto" w:fill="FFFFFF"/>
              </w:rPr>
              <w:t>development proposes the creation of</w:t>
            </w:r>
            <w:r w:rsidRPr="004B4DB3">
              <w:rPr>
                <w:rFonts w:ascii="Arial" w:hAnsi="Arial" w:cs="Arial"/>
                <w:sz w:val="22"/>
                <w:szCs w:val="22"/>
                <w:shd w:val="clear" w:color="auto" w:fill="FFFFFF"/>
              </w:rPr>
              <w:t xml:space="preserve"> 257 residential lots </w:t>
            </w:r>
            <w:r>
              <w:rPr>
                <w:rFonts w:ascii="Arial" w:hAnsi="Arial" w:cs="Arial"/>
                <w:sz w:val="22"/>
                <w:szCs w:val="22"/>
                <w:shd w:val="clear" w:color="auto" w:fill="FFFFFF"/>
              </w:rPr>
              <w:t>over a net developable area of 14.82ha, with a further six residue lots (Area 17,926m</w:t>
            </w:r>
            <w:r>
              <w:rPr>
                <w:rFonts w:ascii="Arial" w:hAnsi="Arial" w:cs="Arial"/>
                <w:sz w:val="22"/>
                <w:szCs w:val="22"/>
                <w:shd w:val="clear" w:color="auto" w:fill="FFFFFF"/>
                <w:vertAlign w:val="superscript"/>
              </w:rPr>
              <w:t>2</w:t>
            </w:r>
            <w:r>
              <w:rPr>
                <w:rFonts w:ascii="Arial" w:hAnsi="Arial" w:cs="Arial"/>
                <w:sz w:val="22"/>
                <w:szCs w:val="22"/>
                <w:shd w:val="clear" w:color="auto" w:fill="FFFFFF"/>
              </w:rPr>
              <w:t xml:space="preserve">) for future residential development. </w:t>
            </w:r>
          </w:p>
          <w:p w14:paraId="2628965B" w14:textId="77777777" w:rsidR="00CB0E97" w:rsidRDefault="00CB0E97" w:rsidP="00CB0E97">
            <w:pPr>
              <w:jc w:val="both"/>
              <w:rPr>
                <w:rFonts w:ascii="Arial" w:hAnsi="Arial" w:cs="Arial"/>
                <w:sz w:val="22"/>
                <w:szCs w:val="22"/>
                <w:shd w:val="clear" w:color="auto" w:fill="FFFFFF"/>
              </w:rPr>
            </w:pPr>
          </w:p>
          <w:p w14:paraId="7E1CE2EB" w14:textId="77777777" w:rsidR="00CB0E97" w:rsidRPr="00913E1C" w:rsidRDefault="00CB0E97" w:rsidP="00CB0E97">
            <w:pPr>
              <w:jc w:val="both"/>
              <w:rPr>
                <w:rFonts w:ascii="Arial" w:hAnsi="Arial" w:cs="Arial"/>
                <w:sz w:val="22"/>
                <w:szCs w:val="22"/>
                <w:shd w:val="clear" w:color="auto" w:fill="FFFFFF"/>
              </w:rPr>
            </w:pPr>
            <w:r>
              <w:rPr>
                <w:rFonts w:ascii="Arial" w:hAnsi="Arial" w:cs="Arial"/>
                <w:sz w:val="22"/>
                <w:szCs w:val="22"/>
                <w:shd w:val="clear" w:color="auto" w:fill="FFFFFF"/>
              </w:rPr>
              <w:t>The master plan envisaged for the site identifies that those residue lots will accommodate 98 lots for semi-detached dwellings. Accordingly, the development in the ultimate development scenario will achieve a residential density of 23.95 dwellings per hectare.</w:t>
            </w:r>
          </w:p>
          <w:p w14:paraId="353A449D" w14:textId="77777777" w:rsidR="00CB0E97" w:rsidRDefault="00CB0E97" w:rsidP="00CB0E97">
            <w:pPr>
              <w:jc w:val="both"/>
              <w:rPr>
                <w:rFonts w:ascii="Arial" w:hAnsi="Arial" w:cs="Arial"/>
                <w:sz w:val="22"/>
                <w:szCs w:val="22"/>
                <w:shd w:val="clear" w:color="auto" w:fill="FFFFFF"/>
              </w:rPr>
            </w:pPr>
          </w:p>
          <w:p w14:paraId="1332A50C" w14:textId="1766FC9A" w:rsidR="00CB0E97" w:rsidRDefault="00CB0E97" w:rsidP="00CB0E97">
            <w:pPr>
              <w:widowControl w:val="0"/>
              <w:contextualSpacing/>
              <w:jc w:val="both"/>
              <w:rPr>
                <w:rFonts w:ascii="Arial" w:hAnsi="Arial" w:cs="Arial"/>
                <w:sz w:val="22"/>
                <w:szCs w:val="22"/>
              </w:rPr>
            </w:pPr>
            <w:r w:rsidRPr="004110FF">
              <w:rPr>
                <w:rFonts w:ascii="Arial" w:hAnsi="Arial" w:cs="Arial"/>
                <w:color w:val="000000" w:themeColor="text1"/>
                <w:sz w:val="22"/>
                <w:szCs w:val="22"/>
                <w:shd w:val="clear" w:color="auto" w:fill="FFFFFF"/>
              </w:rPr>
              <w:t>355 / 148,200m</w:t>
            </w:r>
            <w:r w:rsidRPr="004110FF">
              <w:rPr>
                <w:rFonts w:ascii="Arial" w:hAnsi="Arial" w:cs="Arial"/>
                <w:color w:val="000000" w:themeColor="text1"/>
                <w:sz w:val="22"/>
                <w:szCs w:val="22"/>
                <w:shd w:val="clear" w:color="auto" w:fill="FFFFFF"/>
                <w:vertAlign w:val="superscript"/>
              </w:rPr>
              <w:t>2</w:t>
            </w:r>
            <w:r w:rsidRPr="004110FF">
              <w:rPr>
                <w:rFonts w:ascii="Arial" w:hAnsi="Arial" w:cs="Arial"/>
                <w:color w:val="000000" w:themeColor="text1"/>
                <w:sz w:val="22"/>
                <w:szCs w:val="22"/>
                <w:shd w:val="clear" w:color="auto" w:fill="FFFFFF"/>
              </w:rPr>
              <w:t xml:space="preserve"> – 23.95dw/ha</w:t>
            </w:r>
          </w:p>
          <w:p w14:paraId="2724BBD2" w14:textId="77777777" w:rsidR="00CB0E97" w:rsidRPr="006D7A31" w:rsidRDefault="00CB0E97" w:rsidP="00213846">
            <w:pPr>
              <w:widowControl w:val="0"/>
              <w:contextualSpacing/>
              <w:jc w:val="both"/>
              <w:rPr>
                <w:rFonts w:ascii="Arial" w:hAnsi="Arial" w:cs="Arial"/>
                <w:sz w:val="22"/>
                <w:szCs w:val="22"/>
              </w:rPr>
            </w:pPr>
          </w:p>
          <w:p w14:paraId="06D53317"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The subdivision will allow for future development that can comply with the typical characteristics of 15-25 dwellings/ha.</w:t>
            </w:r>
          </w:p>
        </w:tc>
        <w:tc>
          <w:tcPr>
            <w:tcW w:w="1417" w:type="dxa"/>
            <w:tcBorders>
              <w:top w:val="single" w:sz="2" w:space="0" w:color="FFFFFF"/>
              <w:left w:val="single" w:sz="4" w:space="0" w:color="auto"/>
              <w:bottom w:val="single" w:sz="4" w:space="0" w:color="auto"/>
              <w:right w:val="single" w:sz="4" w:space="0" w:color="auto"/>
            </w:tcBorders>
          </w:tcPr>
          <w:p w14:paraId="29CE75B5" w14:textId="77777777" w:rsidR="00A07A87" w:rsidRDefault="00A07A87" w:rsidP="00A07A87">
            <w:pPr>
              <w:widowControl w:val="0"/>
              <w:contextualSpacing/>
              <w:rPr>
                <w:rFonts w:ascii="Arial" w:hAnsi="Arial" w:cs="Arial"/>
                <w:sz w:val="22"/>
                <w:szCs w:val="22"/>
              </w:rPr>
            </w:pPr>
          </w:p>
          <w:p w14:paraId="6FB8864E" w14:textId="77777777" w:rsidR="00A07A87" w:rsidRDefault="00A07A87" w:rsidP="00A07A87">
            <w:pPr>
              <w:widowControl w:val="0"/>
              <w:contextualSpacing/>
              <w:rPr>
                <w:rFonts w:ascii="Arial" w:hAnsi="Arial" w:cs="Arial"/>
                <w:sz w:val="22"/>
                <w:szCs w:val="22"/>
              </w:rPr>
            </w:pPr>
          </w:p>
          <w:p w14:paraId="3C15B560" w14:textId="70866AB5" w:rsidR="00F46C9A" w:rsidRPr="006D7A31" w:rsidRDefault="00F46C9A" w:rsidP="00A07A87">
            <w:pPr>
              <w:widowControl w:val="0"/>
              <w:contextualSpacing/>
              <w:jc w:val="center"/>
              <w:rPr>
                <w:rFonts w:ascii="Arial" w:hAnsi="Arial" w:cs="Arial"/>
                <w:color w:val="FF0000"/>
                <w:sz w:val="22"/>
                <w:szCs w:val="22"/>
              </w:rPr>
            </w:pPr>
            <w:r w:rsidRPr="006D7A31">
              <w:rPr>
                <w:rFonts w:ascii="Arial" w:hAnsi="Arial" w:cs="Arial"/>
                <w:sz w:val="22"/>
                <w:szCs w:val="22"/>
              </w:rPr>
              <w:t>Yes</w:t>
            </w:r>
          </w:p>
        </w:tc>
      </w:tr>
      <w:tr w:rsidR="00F46C9A" w:rsidRPr="006D7A31" w14:paraId="1F77403D" w14:textId="77777777" w:rsidTr="00E34329">
        <w:tc>
          <w:tcPr>
            <w:tcW w:w="4111" w:type="dxa"/>
            <w:tcBorders>
              <w:top w:val="single" w:sz="4" w:space="0" w:color="auto"/>
              <w:left w:val="single" w:sz="4" w:space="0" w:color="auto"/>
              <w:bottom w:val="single" w:sz="4" w:space="0" w:color="auto"/>
              <w:right w:val="single" w:sz="4" w:space="0" w:color="auto"/>
            </w:tcBorders>
          </w:tcPr>
          <w:p w14:paraId="3AB8A8A6" w14:textId="77777777" w:rsidR="00F46C9A" w:rsidRPr="006D7A31" w:rsidRDefault="00F46C9A" w:rsidP="00213846">
            <w:pPr>
              <w:widowControl w:val="0"/>
              <w:ind w:right="-107"/>
              <w:contextualSpacing/>
              <w:jc w:val="both"/>
              <w:rPr>
                <w:rFonts w:ascii="Arial" w:hAnsi="Arial" w:cs="Arial"/>
                <w:b/>
                <w:bCs/>
                <w:sz w:val="22"/>
                <w:szCs w:val="22"/>
              </w:rPr>
            </w:pPr>
            <w:r w:rsidRPr="006D7A31">
              <w:rPr>
                <w:rFonts w:ascii="Arial" w:hAnsi="Arial" w:cs="Arial"/>
                <w:b/>
                <w:bCs/>
                <w:sz w:val="22"/>
                <w:szCs w:val="22"/>
              </w:rPr>
              <w:t xml:space="preserve">3.1.2 Block and Lot Layout Blocks </w:t>
            </w:r>
          </w:p>
          <w:p w14:paraId="592ABAE0" w14:textId="77777777" w:rsidR="00F46C9A" w:rsidRPr="006D7A31" w:rsidRDefault="00F46C9A" w:rsidP="00213846">
            <w:pPr>
              <w:widowControl w:val="0"/>
              <w:contextualSpacing/>
              <w:jc w:val="both"/>
              <w:rPr>
                <w:rFonts w:ascii="Arial" w:hAnsi="Arial" w:cs="Arial"/>
                <w:b/>
                <w:bCs/>
                <w:sz w:val="22"/>
                <w:szCs w:val="22"/>
              </w:rPr>
            </w:pPr>
          </w:p>
          <w:p w14:paraId="575003A8"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2. Subdivision layout is to create a legible and permeable street hierarchy that responds to the natural site topography.</w:t>
            </w:r>
          </w:p>
          <w:p w14:paraId="33A92D88"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 </w:t>
            </w:r>
          </w:p>
          <w:p w14:paraId="7C448AA7"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4. Street blocks are to be generally a maximum of 250m long and 70m deep. </w:t>
            </w:r>
          </w:p>
          <w:p w14:paraId="6C88171C" w14:textId="77777777" w:rsidR="00F46C9A" w:rsidRPr="006D7A31" w:rsidRDefault="00F46C9A" w:rsidP="00213846">
            <w:pPr>
              <w:widowControl w:val="0"/>
              <w:contextualSpacing/>
              <w:jc w:val="both"/>
              <w:rPr>
                <w:rFonts w:ascii="Arial" w:hAnsi="Arial" w:cs="Arial"/>
                <w:b/>
                <w:bCs/>
                <w:color w:val="FF0000"/>
                <w:sz w:val="22"/>
                <w:szCs w:val="22"/>
              </w:rPr>
            </w:pPr>
          </w:p>
          <w:p w14:paraId="3BEB837C" w14:textId="77777777" w:rsidR="00F46C9A" w:rsidRPr="006D7A31" w:rsidRDefault="00F46C9A" w:rsidP="00213846">
            <w:pPr>
              <w:widowControl w:val="0"/>
              <w:contextualSpacing/>
              <w:jc w:val="both"/>
              <w:rPr>
                <w:rFonts w:ascii="Arial" w:hAnsi="Arial" w:cs="Arial"/>
                <w:b/>
                <w:bCs/>
                <w:color w:val="FF0000"/>
                <w:sz w:val="22"/>
                <w:szCs w:val="22"/>
              </w:rPr>
            </w:pPr>
          </w:p>
          <w:p w14:paraId="551FFEB1"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5. Minimum lot sizes for each dwelling type will comply with the minimum lot size provisions permitted by the Sydney Region Growth Centres SEPP, summarised here as Table 3-2. </w:t>
            </w:r>
          </w:p>
          <w:p w14:paraId="477AB38D" w14:textId="77777777" w:rsidR="00F46C9A" w:rsidRPr="006D7A31" w:rsidRDefault="00F46C9A" w:rsidP="00213846">
            <w:pPr>
              <w:widowControl w:val="0"/>
              <w:contextualSpacing/>
              <w:jc w:val="both"/>
              <w:rPr>
                <w:rFonts w:ascii="Arial" w:hAnsi="Arial" w:cs="Arial"/>
                <w:sz w:val="22"/>
                <w:szCs w:val="22"/>
              </w:rPr>
            </w:pPr>
          </w:p>
          <w:p w14:paraId="49470D9A"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6. Minimum lot frontages applying to </w:t>
            </w:r>
            <w:r w:rsidRPr="006D7A31">
              <w:rPr>
                <w:rFonts w:ascii="Arial" w:hAnsi="Arial" w:cs="Arial"/>
                <w:sz w:val="22"/>
                <w:szCs w:val="22"/>
              </w:rPr>
              <w:lastRenderedPageBreak/>
              <w:t xml:space="preserve">each density band will comply with Table 3-3. </w:t>
            </w:r>
          </w:p>
          <w:p w14:paraId="45E19D91" w14:textId="77777777" w:rsidR="00F46C9A" w:rsidRPr="006D7A31" w:rsidRDefault="00F46C9A" w:rsidP="00213846">
            <w:pPr>
              <w:widowControl w:val="0"/>
              <w:contextualSpacing/>
              <w:jc w:val="both"/>
              <w:rPr>
                <w:rFonts w:ascii="Arial" w:hAnsi="Arial" w:cs="Arial"/>
                <w:color w:val="FF0000"/>
                <w:sz w:val="22"/>
                <w:szCs w:val="22"/>
              </w:rPr>
            </w:pPr>
          </w:p>
          <w:p w14:paraId="0E2EF7CA" w14:textId="77777777" w:rsidR="00265309" w:rsidRPr="006D7A31" w:rsidRDefault="00265309" w:rsidP="00213846">
            <w:pPr>
              <w:widowControl w:val="0"/>
              <w:contextualSpacing/>
              <w:jc w:val="both"/>
              <w:rPr>
                <w:rFonts w:ascii="Arial" w:hAnsi="Arial" w:cs="Arial"/>
                <w:color w:val="FF0000"/>
                <w:sz w:val="22"/>
                <w:szCs w:val="22"/>
              </w:rPr>
            </w:pPr>
          </w:p>
          <w:p w14:paraId="2D450524"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7. A range of residential lot types (area, frontage, depth, zero lot and access) must be provided to ensure a mix of housing types and dwelling sizes and to create coherent streetscapes with distinctive garden suburban, suburban and urban characters across a neighbourhood.</w:t>
            </w:r>
          </w:p>
          <w:p w14:paraId="4BE2FCBC" w14:textId="77777777" w:rsidR="00F46C9A" w:rsidRPr="006D7A31" w:rsidRDefault="00F46C9A" w:rsidP="00213846">
            <w:pPr>
              <w:widowControl w:val="0"/>
              <w:contextualSpacing/>
              <w:jc w:val="both"/>
              <w:rPr>
                <w:rFonts w:ascii="Arial" w:hAnsi="Arial" w:cs="Arial"/>
                <w:color w:val="FF0000"/>
                <w:sz w:val="22"/>
                <w:szCs w:val="22"/>
              </w:rPr>
            </w:pPr>
          </w:p>
          <w:p w14:paraId="5E069D26"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9. In areas with a minimum residential density of ≤25dw/Ha, total lot frontage for front accessed lots greater than or equal to 7m and less than 9m should not exceed 20% of any block length due to garage dominance and on-street parking impacts.</w:t>
            </w:r>
          </w:p>
          <w:p w14:paraId="3EC7A760" w14:textId="77777777" w:rsidR="00F46C9A" w:rsidRPr="006D7A31" w:rsidRDefault="00F46C9A" w:rsidP="00213846">
            <w:pPr>
              <w:widowControl w:val="0"/>
              <w:contextualSpacing/>
              <w:jc w:val="both"/>
              <w:rPr>
                <w:rFonts w:ascii="Arial" w:hAnsi="Arial" w:cs="Arial"/>
                <w:color w:val="FF0000"/>
                <w:sz w:val="22"/>
                <w:szCs w:val="22"/>
              </w:rPr>
            </w:pPr>
          </w:p>
          <w:p w14:paraId="0C6CEF49"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10. Lots should be rectangular. Where lots are an irregular shape, they are to be large enough and oriented appropriately to enable dwellings to meet the controls in this DCP.</w:t>
            </w:r>
          </w:p>
          <w:p w14:paraId="4A247C17" w14:textId="77777777" w:rsidR="00F46C9A" w:rsidRPr="006D7A31" w:rsidRDefault="00F46C9A" w:rsidP="00213846">
            <w:pPr>
              <w:widowControl w:val="0"/>
              <w:contextualSpacing/>
              <w:jc w:val="both"/>
              <w:rPr>
                <w:rFonts w:ascii="Arial" w:hAnsi="Arial" w:cs="Arial"/>
                <w:color w:val="FF0000"/>
                <w:sz w:val="22"/>
                <w:szCs w:val="22"/>
              </w:rPr>
            </w:pPr>
          </w:p>
          <w:p w14:paraId="74B95D83"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12. The orientation and configuration of lots is to be generally consistent with the following subdivision principles:</w:t>
            </w:r>
          </w:p>
          <w:p w14:paraId="06455EA8" w14:textId="77777777" w:rsidR="00F46C9A" w:rsidRPr="006D7A31" w:rsidRDefault="00F46C9A" w:rsidP="00213846">
            <w:pPr>
              <w:pStyle w:val="ListParagraph"/>
              <w:widowControl w:val="0"/>
              <w:numPr>
                <w:ilvl w:val="0"/>
                <w:numId w:val="22"/>
              </w:numPr>
              <w:ind w:left="174" w:hanging="174"/>
              <w:jc w:val="both"/>
              <w:rPr>
                <w:rFonts w:ascii="Arial" w:hAnsi="Arial" w:cs="Arial"/>
                <w:sz w:val="22"/>
                <w:szCs w:val="22"/>
              </w:rPr>
            </w:pPr>
            <w:r w:rsidRPr="006D7A31">
              <w:rPr>
                <w:rFonts w:ascii="Arial" w:hAnsi="Arial" w:cs="Arial"/>
                <w:sz w:val="22"/>
                <w:szCs w:val="22"/>
              </w:rPr>
              <w:t xml:space="preserve">Smallest lots achievable for the given orientations fronting parks and open space with the larger lots in the back streets; </w:t>
            </w:r>
          </w:p>
          <w:p w14:paraId="2E4D1472" w14:textId="77777777" w:rsidR="00F46C9A" w:rsidRPr="006D7A31" w:rsidRDefault="00F46C9A" w:rsidP="00213846">
            <w:pPr>
              <w:pStyle w:val="ListParagraph"/>
              <w:widowControl w:val="0"/>
              <w:numPr>
                <w:ilvl w:val="0"/>
                <w:numId w:val="22"/>
              </w:numPr>
              <w:ind w:left="174" w:hanging="174"/>
              <w:jc w:val="both"/>
              <w:rPr>
                <w:rFonts w:ascii="Arial" w:hAnsi="Arial" w:cs="Arial"/>
                <w:sz w:val="22"/>
                <w:szCs w:val="22"/>
              </w:rPr>
            </w:pPr>
            <w:r w:rsidRPr="006D7A31">
              <w:rPr>
                <w:rFonts w:ascii="Arial" w:hAnsi="Arial" w:cs="Arial"/>
                <w:sz w:val="22"/>
                <w:szCs w:val="22"/>
              </w:rPr>
              <w:t>Larger lots on corners;</w:t>
            </w:r>
          </w:p>
          <w:p w14:paraId="5E1622D8" w14:textId="77777777" w:rsidR="00F46C9A" w:rsidRPr="006D7A31" w:rsidRDefault="00F46C9A" w:rsidP="00213846">
            <w:pPr>
              <w:pStyle w:val="ListParagraph"/>
              <w:widowControl w:val="0"/>
              <w:numPr>
                <w:ilvl w:val="0"/>
                <w:numId w:val="22"/>
              </w:numPr>
              <w:ind w:left="174" w:hanging="174"/>
              <w:jc w:val="both"/>
              <w:rPr>
                <w:rFonts w:ascii="Arial" w:hAnsi="Arial" w:cs="Arial"/>
                <w:sz w:val="22"/>
                <w:szCs w:val="22"/>
              </w:rPr>
            </w:pPr>
            <w:r w:rsidRPr="006D7A31">
              <w:rPr>
                <w:rFonts w:ascii="Arial" w:hAnsi="Arial" w:cs="Arial"/>
                <w:sz w:val="22"/>
                <w:szCs w:val="22"/>
              </w:rPr>
              <w:t xml:space="preserve">North to the front lots </w:t>
            </w:r>
            <w:proofErr w:type="gramStart"/>
            <w:r w:rsidRPr="006D7A31">
              <w:rPr>
                <w:rFonts w:ascii="Arial" w:hAnsi="Arial" w:cs="Arial"/>
                <w:sz w:val="22"/>
                <w:szCs w:val="22"/>
              </w:rPr>
              <w:t>are</w:t>
            </w:r>
            <w:proofErr w:type="gramEnd"/>
            <w:r w:rsidRPr="006D7A31">
              <w:rPr>
                <w:rFonts w:ascii="Arial" w:hAnsi="Arial" w:cs="Arial"/>
                <w:sz w:val="22"/>
                <w:szCs w:val="22"/>
              </w:rPr>
              <w:t xml:space="preserve"> either the widest or deepest lots, or lots suitable for residential development forms with private open space at the front. Narrowest lots with north to the rear.</w:t>
            </w:r>
          </w:p>
          <w:p w14:paraId="1243929C" w14:textId="77777777" w:rsidR="00F46C9A" w:rsidRPr="006D7A31" w:rsidRDefault="00F46C9A" w:rsidP="00213846">
            <w:pPr>
              <w:widowControl w:val="0"/>
              <w:contextualSpacing/>
              <w:jc w:val="both"/>
              <w:rPr>
                <w:rFonts w:ascii="Arial" w:hAnsi="Arial" w:cs="Arial"/>
                <w:color w:val="FF0000"/>
                <w:sz w:val="22"/>
                <w:szCs w:val="22"/>
              </w:rPr>
            </w:pPr>
          </w:p>
          <w:p w14:paraId="455C31DB" w14:textId="77777777" w:rsidR="00F46C9A" w:rsidRPr="006D7A31" w:rsidRDefault="00F46C9A" w:rsidP="00213846">
            <w:pPr>
              <w:widowControl w:val="0"/>
              <w:contextualSpacing/>
              <w:jc w:val="both"/>
              <w:rPr>
                <w:rFonts w:ascii="Arial" w:hAnsi="Arial" w:cs="Arial"/>
                <w:color w:val="FF0000"/>
                <w:sz w:val="22"/>
                <w:szCs w:val="22"/>
              </w:rPr>
            </w:pPr>
            <w:r w:rsidRPr="006D7A31">
              <w:rPr>
                <w:rFonts w:ascii="Arial" w:hAnsi="Arial" w:cs="Arial"/>
                <w:sz w:val="22"/>
                <w:szCs w:val="22"/>
              </w:rPr>
              <w:t>13. Preferred block orientation is established by the road layout on the Indicative Layout Plan in the relevant Precinct Schedule. Optimal lot orientation is east-west, or north-south where the road pattern requires.</w:t>
            </w:r>
          </w:p>
          <w:p w14:paraId="7CF16776" w14:textId="77777777" w:rsidR="00F46C9A" w:rsidRPr="006D7A31" w:rsidRDefault="00F46C9A" w:rsidP="00213846">
            <w:pPr>
              <w:widowControl w:val="0"/>
              <w:contextualSpacing/>
              <w:jc w:val="both"/>
              <w:rPr>
                <w:rFonts w:ascii="Arial" w:hAnsi="Arial" w:cs="Arial"/>
                <w:b/>
                <w:bCs/>
                <w:i/>
                <w:iCs/>
                <w:sz w:val="22"/>
                <w:szCs w:val="22"/>
                <w:highlight w:val="cyan"/>
              </w:rPr>
            </w:pPr>
          </w:p>
          <w:p w14:paraId="541B0FF4"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16. On all lots where a zero lot line is permitted, the side of the allotment that may have a zero lot alignment must be shown on the approved subdivision plan.</w:t>
            </w:r>
          </w:p>
          <w:p w14:paraId="2D3FE7AC" w14:textId="77777777" w:rsidR="00F46C9A" w:rsidRPr="006D7A31" w:rsidRDefault="00F46C9A" w:rsidP="00213846">
            <w:pPr>
              <w:widowControl w:val="0"/>
              <w:contextualSpacing/>
              <w:jc w:val="both"/>
              <w:rPr>
                <w:rFonts w:ascii="Arial" w:hAnsi="Arial" w:cs="Arial"/>
                <w:sz w:val="22"/>
                <w:szCs w:val="22"/>
                <w:highlight w:val="cyan"/>
              </w:rPr>
            </w:pPr>
          </w:p>
          <w:p w14:paraId="07A777C5"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17. Where a </w:t>
            </w:r>
            <w:proofErr w:type="gramStart"/>
            <w:r w:rsidRPr="006D7A31">
              <w:rPr>
                <w:rFonts w:ascii="Arial" w:hAnsi="Arial" w:cs="Arial"/>
                <w:sz w:val="22"/>
                <w:szCs w:val="22"/>
              </w:rPr>
              <w:t>zero lot</w:t>
            </w:r>
            <w:proofErr w:type="gramEnd"/>
            <w:r w:rsidRPr="006D7A31">
              <w:rPr>
                <w:rFonts w:ascii="Arial" w:hAnsi="Arial" w:cs="Arial"/>
                <w:sz w:val="22"/>
                <w:szCs w:val="22"/>
              </w:rPr>
              <w:t xml:space="preserve"> line is nominated on </w:t>
            </w:r>
            <w:r w:rsidRPr="006D7A31">
              <w:rPr>
                <w:rFonts w:ascii="Arial" w:hAnsi="Arial" w:cs="Arial"/>
                <w:sz w:val="22"/>
                <w:szCs w:val="22"/>
              </w:rPr>
              <w:lastRenderedPageBreak/>
              <w:t xml:space="preserve">an allotment on the subdivision plan, the adjoining (burdened) allotment is to include a 900mm easement for single storey zero lot walls and 1200mm for two storey zero lot walls to enable servicing, construction and maintenance of the adjoining dwelling. </w:t>
            </w:r>
          </w:p>
          <w:p w14:paraId="3EAA8294" w14:textId="77777777" w:rsidR="00F46C9A" w:rsidRPr="006D7A31" w:rsidRDefault="00F46C9A" w:rsidP="00213846">
            <w:pPr>
              <w:widowControl w:val="0"/>
              <w:contextualSpacing/>
              <w:jc w:val="both"/>
              <w:rPr>
                <w:rFonts w:ascii="Arial" w:hAnsi="Arial" w:cs="Arial"/>
                <w:sz w:val="22"/>
                <w:szCs w:val="22"/>
              </w:rPr>
            </w:pPr>
          </w:p>
          <w:p w14:paraId="2E604295" w14:textId="77777777" w:rsidR="00F46C9A" w:rsidRPr="006D7A31" w:rsidRDefault="00F46C9A" w:rsidP="00213846">
            <w:pPr>
              <w:widowControl w:val="0"/>
              <w:contextualSpacing/>
              <w:jc w:val="both"/>
              <w:rPr>
                <w:rFonts w:ascii="Arial" w:hAnsi="Arial" w:cs="Arial"/>
                <w:color w:val="FF0000"/>
                <w:sz w:val="22"/>
                <w:szCs w:val="22"/>
              </w:rPr>
            </w:pPr>
            <w:r w:rsidRPr="006D7A31">
              <w:rPr>
                <w:rFonts w:ascii="Arial" w:hAnsi="Arial" w:cs="Arial"/>
                <w:sz w:val="22"/>
                <w:szCs w:val="22"/>
              </w:rPr>
              <w:t>18. The S88B instrument for the subject (benefited) lot and the adjoining (burdened) lot shall include a note identifying the potential for a building to have a zero lot line. The S88B instrument supporting the easement is to be worded so that Council is removed from any dispute resolution process between adjoining allotments.</w:t>
            </w:r>
          </w:p>
        </w:tc>
        <w:tc>
          <w:tcPr>
            <w:tcW w:w="3686" w:type="dxa"/>
            <w:tcBorders>
              <w:top w:val="single" w:sz="4" w:space="0" w:color="auto"/>
              <w:left w:val="single" w:sz="4" w:space="0" w:color="auto"/>
              <w:bottom w:val="single" w:sz="4" w:space="0" w:color="auto"/>
              <w:right w:val="single" w:sz="4" w:space="0" w:color="auto"/>
            </w:tcBorders>
          </w:tcPr>
          <w:p w14:paraId="3DE7074D" w14:textId="77777777" w:rsidR="00F46C9A" w:rsidRPr="006D7A31" w:rsidRDefault="00F46C9A" w:rsidP="00213846">
            <w:pPr>
              <w:widowControl w:val="0"/>
              <w:contextualSpacing/>
              <w:jc w:val="both"/>
              <w:rPr>
                <w:rFonts w:ascii="Arial" w:hAnsi="Arial"/>
                <w:sz w:val="22"/>
                <w:szCs w:val="22"/>
              </w:rPr>
            </w:pPr>
          </w:p>
          <w:p w14:paraId="630FDF26" w14:textId="77777777" w:rsidR="00F46C9A" w:rsidRPr="006D7A31" w:rsidRDefault="00F46C9A" w:rsidP="00213846">
            <w:pPr>
              <w:widowControl w:val="0"/>
              <w:contextualSpacing/>
              <w:jc w:val="both"/>
              <w:rPr>
                <w:rFonts w:ascii="Arial" w:hAnsi="Arial"/>
                <w:sz w:val="22"/>
                <w:szCs w:val="22"/>
              </w:rPr>
            </w:pPr>
          </w:p>
          <w:p w14:paraId="72F0AE43" w14:textId="77777777" w:rsidR="00F46C9A" w:rsidRPr="006D7A31" w:rsidRDefault="00F46C9A" w:rsidP="00213846">
            <w:pPr>
              <w:widowControl w:val="0"/>
              <w:contextualSpacing/>
              <w:jc w:val="both"/>
              <w:rPr>
                <w:rFonts w:ascii="Arial" w:hAnsi="Arial"/>
                <w:sz w:val="22"/>
                <w:szCs w:val="22"/>
              </w:rPr>
            </w:pPr>
            <w:r w:rsidRPr="006D7A31">
              <w:rPr>
                <w:rFonts w:ascii="Arial" w:hAnsi="Arial"/>
                <w:sz w:val="22"/>
                <w:szCs w:val="22"/>
              </w:rPr>
              <w:t>A permeable, legible and connected street network has been proposed.</w:t>
            </w:r>
          </w:p>
          <w:p w14:paraId="165A2B0A" w14:textId="77777777" w:rsidR="00F46C9A" w:rsidRPr="006D7A31" w:rsidRDefault="00F46C9A" w:rsidP="00213846">
            <w:pPr>
              <w:widowControl w:val="0"/>
              <w:contextualSpacing/>
              <w:jc w:val="both"/>
              <w:rPr>
                <w:rFonts w:ascii="Arial" w:hAnsi="Arial" w:cs="Arial"/>
                <w:sz w:val="22"/>
                <w:szCs w:val="22"/>
              </w:rPr>
            </w:pPr>
          </w:p>
          <w:p w14:paraId="1C31EB49" w14:textId="77777777" w:rsidR="00F46C9A" w:rsidRDefault="00F46C9A" w:rsidP="00213846">
            <w:pPr>
              <w:widowControl w:val="0"/>
              <w:contextualSpacing/>
              <w:jc w:val="both"/>
              <w:rPr>
                <w:rFonts w:ascii="Arial" w:hAnsi="Arial" w:cs="Arial"/>
                <w:sz w:val="22"/>
                <w:szCs w:val="22"/>
              </w:rPr>
            </w:pPr>
          </w:p>
          <w:p w14:paraId="2DE41775" w14:textId="77777777" w:rsidR="006D7A31" w:rsidRPr="006D7A31" w:rsidRDefault="006D7A31" w:rsidP="00213846">
            <w:pPr>
              <w:widowControl w:val="0"/>
              <w:contextualSpacing/>
              <w:jc w:val="both"/>
              <w:rPr>
                <w:rFonts w:ascii="Arial" w:hAnsi="Arial" w:cs="Arial"/>
                <w:sz w:val="22"/>
                <w:szCs w:val="22"/>
              </w:rPr>
            </w:pPr>
          </w:p>
          <w:p w14:paraId="4C602C1F"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Blocks are proposed to be a maximum 210m in length and approximately 70m in width.</w:t>
            </w:r>
          </w:p>
          <w:p w14:paraId="20897A47" w14:textId="77777777" w:rsidR="00F46C9A" w:rsidRPr="006D7A31" w:rsidRDefault="00F46C9A" w:rsidP="00213846">
            <w:pPr>
              <w:widowControl w:val="0"/>
              <w:contextualSpacing/>
              <w:jc w:val="both"/>
              <w:rPr>
                <w:rFonts w:ascii="Arial" w:hAnsi="Arial" w:cs="Arial"/>
                <w:sz w:val="22"/>
                <w:szCs w:val="22"/>
              </w:rPr>
            </w:pPr>
          </w:p>
          <w:p w14:paraId="6B2F80E0" w14:textId="7D348CD4" w:rsidR="00F46C9A" w:rsidRPr="006D7A31" w:rsidRDefault="00F46C9A" w:rsidP="00213846">
            <w:pPr>
              <w:widowControl w:val="0"/>
              <w:contextualSpacing/>
              <w:jc w:val="both"/>
              <w:rPr>
                <w:rFonts w:ascii="Arial" w:hAnsi="Arial"/>
                <w:sz w:val="22"/>
                <w:szCs w:val="22"/>
              </w:rPr>
            </w:pPr>
            <w:r w:rsidRPr="006D7A31">
              <w:rPr>
                <w:rFonts w:ascii="Arial" w:hAnsi="Arial"/>
                <w:sz w:val="22"/>
                <w:szCs w:val="22"/>
              </w:rPr>
              <w:t>The minimum proposed lot size is</w:t>
            </w:r>
            <w:r w:rsidR="007E7395" w:rsidRPr="006D7A31">
              <w:rPr>
                <w:rFonts w:ascii="Arial" w:hAnsi="Arial"/>
                <w:sz w:val="22"/>
                <w:szCs w:val="22"/>
              </w:rPr>
              <w:t xml:space="preserve"> </w:t>
            </w:r>
            <w:r w:rsidRPr="006D7A31">
              <w:rPr>
                <w:rFonts w:ascii="Arial" w:hAnsi="Arial"/>
                <w:sz w:val="22"/>
                <w:szCs w:val="22"/>
              </w:rPr>
              <w:t>22</w:t>
            </w:r>
            <w:r w:rsidR="007E7395" w:rsidRPr="006D7A31">
              <w:rPr>
                <w:rFonts w:ascii="Arial" w:hAnsi="Arial"/>
                <w:sz w:val="22"/>
                <w:szCs w:val="22"/>
              </w:rPr>
              <w:t>3</w:t>
            </w:r>
            <w:r w:rsidRPr="006D7A31">
              <w:rPr>
                <w:rFonts w:ascii="Arial" w:hAnsi="Arial"/>
                <w:sz w:val="22"/>
                <w:szCs w:val="22"/>
              </w:rPr>
              <w:t>m</w:t>
            </w:r>
            <w:r w:rsidRPr="006D7A31">
              <w:rPr>
                <w:rFonts w:ascii="Arial" w:hAnsi="Arial"/>
                <w:sz w:val="22"/>
                <w:szCs w:val="22"/>
                <w:vertAlign w:val="superscript"/>
              </w:rPr>
              <w:t>2</w:t>
            </w:r>
            <w:r w:rsidR="007E7395" w:rsidRPr="006D7A31">
              <w:rPr>
                <w:rFonts w:ascii="Arial" w:hAnsi="Arial"/>
                <w:sz w:val="22"/>
                <w:szCs w:val="22"/>
              </w:rPr>
              <w:t xml:space="preserve"> for integrated semi-detached dwelling. Building envelope plans are provided for lots less than 300m</w:t>
            </w:r>
            <w:r w:rsidR="007E7395" w:rsidRPr="006D7A31">
              <w:rPr>
                <w:rFonts w:ascii="Arial" w:hAnsi="Arial"/>
                <w:sz w:val="22"/>
                <w:szCs w:val="22"/>
                <w:vertAlign w:val="superscript"/>
              </w:rPr>
              <w:t>2</w:t>
            </w:r>
            <w:r w:rsidR="007E7395" w:rsidRPr="006D7A31">
              <w:rPr>
                <w:rFonts w:ascii="Arial" w:hAnsi="Arial"/>
                <w:sz w:val="22"/>
                <w:szCs w:val="22"/>
              </w:rPr>
              <w:t>.</w:t>
            </w:r>
          </w:p>
          <w:p w14:paraId="187003F1" w14:textId="77777777" w:rsidR="00F46C9A" w:rsidRPr="006D7A31" w:rsidRDefault="00F46C9A" w:rsidP="00213846">
            <w:pPr>
              <w:widowControl w:val="0"/>
              <w:contextualSpacing/>
              <w:jc w:val="both"/>
              <w:rPr>
                <w:rFonts w:ascii="Arial" w:hAnsi="Arial"/>
                <w:sz w:val="22"/>
                <w:szCs w:val="22"/>
              </w:rPr>
            </w:pPr>
          </w:p>
          <w:p w14:paraId="611A987A" w14:textId="21934BA7" w:rsidR="00F46C9A" w:rsidRPr="006D7A31" w:rsidRDefault="00F46C9A" w:rsidP="00213846">
            <w:pPr>
              <w:widowControl w:val="0"/>
              <w:contextualSpacing/>
              <w:jc w:val="both"/>
              <w:rPr>
                <w:rFonts w:ascii="Arial" w:hAnsi="Arial"/>
                <w:sz w:val="22"/>
                <w:szCs w:val="22"/>
              </w:rPr>
            </w:pPr>
            <w:r w:rsidRPr="006D7A31">
              <w:rPr>
                <w:rFonts w:ascii="Arial" w:hAnsi="Arial"/>
                <w:sz w:val="22"/>
                <w:szCs w:val="22"/>
              </w:rPr>
              <w:t xml:space="preserve">The minimum front loaded lot width </w:t>
            </w:r>
            <w:r w:rsidRPr="006D7A31">
              <w:rPr>
                <w:rFonts w:ascii="Arial" w:hAnsi="Arial"/>
                <w:sz w:val="22"/>
                <w:szCs w:val="22"/>
              </w:rPr>
              <w:lastRenderedPageBreak/>
              <w:t>is 7.5m.</w:t>
            </w:r>
            <w:r w:rsidR="001633F4">
              <w:rPr>
                <w:rFonts w:ascii="Arial" w:hAnsi="Arial"/>
                <w:sz w:val="22"/>
                <w:szCs w:val="22"/>
              </w:rPr>
              <w:t xml:space="preserve"> </w:t>
            </w:r>
            <w:r w:rsidRPr="006D7A31">
              <w:rPr>
                <w:rFonts w:ascii="Arial" w:hAnsi="Arial"/>
                <w:sz w:val="22"/>
                <w:szCs w:val="22"/>
              </w:rPr>
              <w:t>The minimum rear loaded lot width is 7m.</w:t>
            </w:r>
          </w:p>
          <w:p w14:paraId="54586792" w14:textId="77777777" w:rsidR="00F46C9A" w:rsidRDefault="00F46C9A" w:rsidP="00213846">
            <w:pPr>
              <w:widowControl w:val="0"/>
              <w:contextualSpacing/>
              <w:jc w:val="both"/>
              <w:rPr>
                <w:rFonts w:ascii="Arial" w:hAnsi="Arial"/>
                <w:sz w:val="22"/>
                <w:szCs w:val="22"/>
              </w:rPr>
            </w:pPr>
          </w:p>
          <w:p w14:paraId="250E0816" w14:textId="77777777" w:rsidR="001633F4" w:rsidRPr="006D7A31" w:rsidRDefault="001633F4" w:rsidP="00213846">
            <w:pPr>
              <w:widowControl w:val="0"/>
              <w:contextualSpacing/>
              <w:jc w:val="both"/>
              <w:rPr>
                <w:rFonts w:ascii="Arial" w:hAnsi="Arial"/>
                <w:sz w:val="22"/>
                <w:szCs w:val="22"/>
              </w:rPr>
            </w:pPr>
          </w:p>
          <w:p w14:paraId="5E8A316A" w14:textId="77777777" w:rsidR="00F46C9A" w:rsidRPr="006D7A31" w:rsidRDefault="00F46C9A" w:rsidP="00213846">
            <w:pPr>
              <w:widowControl w:val="0"/>
              <w:contextualSpacing/>
              <w:jc w:val="both"/>
              <w:rPr>
                <w:rFonts w:ascii="Arial" w:hAnsi="Arial"/>
                <w:sz w:val="22"/>
                <w:szCs w:val="22"/>
              </w:rPr>
            </w:pPr>
            <w:r w:rsidRPr="006D7A31">
              <w:rPr>
                <w:rFonts w:ascii="Arial" w:hAnsi="Arial"/>
                <w:sz w:val="22"/>
                <w:szCs w:val="22"/>
              </w:rPr>
              <w:t>A range of lot sizes and widths have been proposed to facilitate a range of future housing types.</w:t>
            </w:r>
          </w:p>
          <w:p w14:paraId="7696A67E" w14:textId="77777777" w:rsidR="00F46C9A" w:rsidRPr="006D7A31" w:rsidRDefault="00F46C9A" w:rsidP="00213846">
            <w:pPr>
              <w:widowControl w:val="0"/>
              <w:contextualSpacing/>
              <w:jc w:val="both"/>
              <w:rPr>
                <w:rFonts w:ascii="Arial" w:hAnsi="Arial"/>
                <w:color w:val="FF0000"/>
                <w:sz w:val="22"/>
                <w:szCs w:val="22"/>
              </w:rPr>
            </w:pPr>
          </w:p>
          <w:p w14:paraId="0C7E1AB3" w14:textId="77777777" w:rsidR="00F46C9A" w:rsidRPr="006D7A31" w:rsidRDefault="00F46C9A" w:rsidP="00213846">
            <w:pPr>
              <w:widowControl w:val="0"/>
              <w:contextualSpacing/>
              <w:jc w:val="both"/>
              <w:rPr>
                <w:rFonts w:ascii="Arial" w:hAnsi="Arial"/>
                <w:color w:val="FF0000"/>
                <w:sz w:val="22"/>
                <w:szCs w:val="22"/>
              </w:rPr>
            </w:pPr>
          </w:p>
          <w:p w14:paraId="5CD3004B" w14:textId="77777777" w:rsidR="00F46C9A" w:rsidRPr="006D7A31" w:rsidRDefault="00F46C9A" w:rsidP="00213846">
            <w:pPr>
              <w:widowControl w:val="0"/>
              <w:contextualSpacing/>
              <w:jc w:val="both"/>
              <w:rPr>
                <w:rFonts w:ascii="Arial" w:hAnsi="Arial"/>
                <w:color w:val="FF0000"/>
                <w:sz w:val="22"/>
                <w:szCs w:val="22"/>
              </w:rPr>
            </w:pPr>
          </w:p>
          <w:p w14:paraId="25BF3116" w14:textId="77777777" w:rsidR="00F46C9A" w:rsidRPr="006D7A31" w:rsidRDefault="00F46C9A" w:rsidP="00213846">
            <w:pPr>
              <w:widowControl w:val="0"/>
              <w:contextualSpacing/>
              <w:jc w:val="both"/>
              <w:rPr>
                <w:rFonts w:ascii="Arial" w:hAnsi="Arial"/>
                <w:color w:val="FF0000"/>
                <w:sz w:val="22"/>
                <w:szCs w:val="22"/>
              </w:rPr>
            </w:pPr>
          </w:p>
          <w:p w14:paraId="32CAEBCA" w14:textId="77777777" w:rsidR="00F46C9A" w:rsidRDefault="00F46C9A" w:rsidP="00213846">
            <w:pPr>
              <w:widowControl w:val="0"/>
              <w:contextualSpacing/>
              <w:jc w:val="both"/>
              <w:rPr>
                <w:rFonts w:ascii="Arial" w:hAnsi="Arial"/>
                <w:color w:val="FF0000"/>
                <w:sz w:val="22"/>
                <w:szCs w:val="22"/>
              </w:rPr>
            </w:pPr>
          </w:p>
          <w:p w14:paraId="08CFE38C" w14:textId="77777777" w:rsidR="006D7A31" w:rsidRPr="006D7A31" w:rsidRDefault="006D7A31" w:rsidP="00213846">
            <w:pPr>
              <w:widowControl w:val="0"/>
              <w:contextualSpacing/>
              <w:jc w:val="both"/>
              <w:rPr>
                <w:rFonts w:ascii="Arial" w:hAnsi="Arial"/>
                <w:color w:val="FF0000"/>
                <w:sz w:val="22"/>
                <w:szCs w:val="22"/>
              </w:rPr>
            </w:pPr>
          </w:p>
          <w:p w14:paraId="64849563" w14:textId="5A01A6FD" w:rsidR="00F46C9A" w:rsidRPr="006D7A31" w:rsidRDefault="00F46C9A" w:rsidP="00213846">
            <w:pPr>
              <w:widowControl w:val="0"/>
              <w:contextualSpacing/>
              <w:jc w:val="both"/>
              <w:rPr>
                <w:rFonts w:ascii="Arial" w:hAnsi="Arial"/>
                <w:sz w:val="22"/>
                <w:szCs w:val="22"/>
              </w:rPr>
            </w:pPr>
            <w:r w:rsidRPr="006D7A31">
              <w:rPr>
                <w:rFonts w:ascii="Arial" w:hAnsi="Arial"/>
                <w:sz w:val="22"/>
                <w:szCs w:val="22"/>
              </w:rPr>
              <w:t xml:space="preserve">No more than four lots less than 9m in width </w:t>
            </w:r>
            <w:r w:rsidR="00A07A87">
              <w:rPr>
                <w:rFonts w:ascii="Arial" w:hAnsi="Arial"/>
                <w:sz w:val="22"/>
                <w:szCs w:val="22"/>
              </w:rPr>
              <w:t xml:space="preserve">exist </w:t>
            </w:r>
            <w:r w:rsidRPr="006D7A31">
              <w:rPr>
                <w:rFonts w:ascii="Arial" w:hAnsi="Arial"/>
                <w:sz w:val="22"/>
                <w:szCs w:val="22"/>
              </w:rPr>
              <w:t>on any block. On</w:t>
            </w:r>
            <w:r w:rsidR="00346D64">
              <w:rPr>
                <w:rFonts w:ascii="Arial" w:hAnsi="Arial"/>
                <w:sz w:val="22"/>
                <w:szCs w:val="22"/>
              </w:rPr>
              <w:t xml:space="preserve"> </w:t>
            </w:r>
            <w:r w:rsidRPr="006D7A31">
              <w:rPr>
                <w:rFonts w:ascii="Arial" w:hAnsi="Arial"/>
                <w:sz w:val="22"/>
                <w:szCs w:val="22"/>
              </w:rPr>
              <w:t>street parking is available along 9m wide lots.</w:t>
            </w:r>
          </w:p>
          <w:p w14:paraId="4D63EEB3" w14:textId="77777777" w:rsidR="00F46C9A" w:rsidRPr="006D7A31" w:rsidRDefault="00F46C9A" w:rsidP="00213846">
            <w:pPr>
              <w:widowControl w:val="0"/>
              <w:contextualSpacing/>
              <w:jc w:val="both"/>
              <w:rPr>
                <w:rFonts w:ascii="Arial" w:hAnsi="Arial"/>
                <w:color w:val="FF0000"/>
                <w:sz w:val="22"/>
                <w:szCs w:val="22"/>
              </w:rPr>
            </w:pPr>
          </w:p>
          <w:p w14:paraId="0DC92CE9" w14:textId="77777777" w:rsidR="00F46C9A" w:rsidRPr="006D7A31" w:rsidRDefault="00F46C9A" w:rsidP="00213846">
            <w:pPr>
              <w:widowControl w:val="0"/>
              <w:contextualSpacing/>
              <w:jc w:val="both"/>
              <w:rPr>
                <w:rFonts w:ascii="Arial" w:hAnsi="Arial"/>
                <w:sz w:val="22"/>
                <w:szCs w:val="22"/>
              </w:rPr>
            </w:pPr>
          </w:p>
          <w:p w14:paraId="79CC9EFD" w14:textId="77777777" w:rsidR="00F46C9A" w:rsidRPr="006D7A31" w:rsidRDefault="00F46C9A" w:rsidP="00213846">
            <w:pPr>
              <w:widowControl w:val="0"/>
              <w:contextualSpacing/>
              <w:jc w:val="both"/>
              <w:rPr>
                <w:rFonts w:ascii="Arial" w:hAnsi="Arial"/>
                <w:sz w:val="22"/>
                <w:szCs w:val="22"/>
              </w:rPr>
            </w:pPr>
          </w:p>
          <w:p w14:paraId="39FC4087" w14:textId="77777777" w:rsidR="00F46C9A" w:rsidRPr="006D7A31" w:rsidRDefault="00F46C9A" w:rsidP="00213846">
            <w:pPr>
              <w:widowControl w:val="0"/>
              <w:contextualSpacing/>
              <w:jc w:val="both"/>
              <w:rPr>
                <w:rFonts w:ascii="Arial" w:hAnsi="Arial"/>
                <w:sz w:val="22"/>
                <w:szCs w:val="22"/>
              </w:rPr>
            </w:pPr>
          </w:p>
          <w:p w14:paraId="1D44552F" w14:textId="77777777" w:rsidR="00F46C9A" w:rsidRPr="006D7A31" w:rsidRDefault="00F46C9A" w:rsidP="00213846">
            <w:pPr>
              <w:widowControl w:val="0"/>
              <w:contextualSpacing/>
              <w:jc w:val="both"/>
              <w:rPr>
                <w:rFonts w:ascii="Arial" w:hAnsi="Arial"/>
                <w:sz w:val="22"/>
                <w:szCs w:val="22"/>
              </w:rPr>
            </w:pPr>
            <w:r w:rsidRPr="006D7A31">
              <w:rPr>
                <w:rFonts w:ascii="Arial" w:hAnsi="Arial"/>
                <w:sz w:val="22"/>
                <w:szCs w:val="22"/>
              </w:rPr>
              <w:t xml:space="preserve">The proposed lots are generally rectangular and capable of accommodating future compliant dwellings. </w:t>
            </w:r>
          </w:p>
          <w:p w14:paraId="6184B341" w14:textId="77777777" w:rsidR="00F46C9A" w:rsidRDefault="00F46C9A" w:rsidP="00213846">
            <w:pPr>
              <w:widowControl w:val="0"/>
              <w:contextualSpacing/>
              <w:jc w:val="both"/>
              <w:rPr>
                <w:rFonts w:ascii="Arial" w:hAnsi="Arial"/>
                <w:strike/>
                <w:sz w:val="22"/>
                <w:szCs w:val="22"/>
              </w:rPr>
            </w:pPr>
            <w:r w:rsidRPr="006D7A31">
              <w:rPr>
                <w:rFonts w:ascii="Arial" w:hAnsi="Arial"/>
                <w:strike/>
                <w:sz w:val="22"/>
                <w:szCs w:val="22"/>
              </w:rPr>
              <w:t xml:space="preserve"> </w:t>
            </w:r>
          </w:p>
          <w:p w14:paraId="3A6FD51A" w14:textId="77777777" w:rsidR="006D7A31" w:rsidRPr="006D7A31" w:rsidRDefault="006D7A31" w:rsidP="00213846">
            <w:pPr>
              <w:widowControl w:val="0"/>
              <w:contextualSpacing/>
              <w:jc w:val="both"/>
              <w:rPr>
                <w:rFonts w:ascii="Arial" w:hAnsi="Arial"/>
                <w:strike/>
                <w:sz w:val="22"/>
                <w:szCs w:val="22"/>
              </w:rPr>
            </w:pPr>
          </w:p>
          <w:p w14:paraId="664AB4D3" w14:textId="77777777" w:rsidR="00F46C9A" w:rsidRPr="006D7A31" w:rsidRDefault="00F46C9A" w:rsidP="00213846">
            <w:pPr>
              <w:widowControl w:val="0"/>
              <w:contextualSpacing/>
              <w:jc w:val="both"/>
              <w:rPr>
                <w:rFonts w:ascii="Arial" w:hAnsi="Arial"/>
                <w:sz w:val="22"/>
                <w:szCs w:val="22"/>
              </w:rPr>
            </w:pPr>
            <w:r w:rsidRPr="006D7A31">
              <w:rPr>
                <w:rFonts w:ascii="Arial" w:hAnsi="Arial"/>
                <w:sz w:val="22"/>
                <w:szCs w:val="22"/>
              </w:rPr>
              <w:t xml:space="preserve">The residential subdivision notes results in the following outcomes: </w:t>
            </w:r>
          </w:p>
          <w:p w14:paraId="5B07E6AE" w14:textId="538F50A1" w:rsidR="00F46C9A" w:rsidRPr="006D7A31" w:rsidRDefault="00F46C9A" w:rsidP="00213846">
            <w:pPr>
              <w:widowControl w:val="0"/>
              <w:ind w:left="170" w:hanging="170"/>
              <w:contextualSpacing/>
              <w:jc w:val="both"/>
              <w:rPr>
                <w:rFonts w:ascii="Arial" w:hAnsi="Arial"/>
                <w:sz w:val="22"/>
                <w:szCs w:val="22"/>
              </w:rPr>
            </w:pPr>
            <w:r w:rsidRPr="006D7A31">
              <w:rPr>
                <w:rFonts w:ascii="Arial" w:hAnsi="Arial"/>
                <w:sz w:val="22"/>
                <w:szCs w:val="22"/>
              </w:rPr>
              <w:t>-</w:t>
            </w:r>
            <w:r w:rsidRPr="006D7A31">
              <w:rPr>
                <w:rFonts w:ascii="Arial" w:hAnsi="Arial"/>
                <w:sz w:val="22"/>
                <w:szCs w:val="22"/>
              </w:rPr>
              <w:tab/>
              <w:t>For lots with a total area less than 300m</w:t>
            </w:r>
            <w:r w:rsidR="00733571">
              <w:rPr>
                <w:rFonts w:ascii="Arial" w:hAnsi="Arial"/>
                <w:sz w:val="22"/>
                <w:szCs w:val="22"/>
                <w:vertAlign w:val="superscript"/>
              </w:rPr>
              <w:t>2</w:t>
            </w:r>
            <w:r w:rsidRPr="006D7A31">
              <w:rPr>
                <w:rFonts w:ascii="Arial" w:hAnsi="Arial"/>
                <w:sz w:val="22"/>
                <w:szCs w:val="22"/>
              </w:rPr>
              <w:t>, a BEP has been submitted, noting that a compliant dwelling design can be achieved.</w:t>
            </w:r>
          </w:p>
          <w:p w14:paraId="59298DDB" w14:textId="77777777" w:rsidR="00F46C9A" w:rsidRPr="006D7A31" w:rsidRDefault="00F46C9A" w:rsidP="00213846">
            <w:pPr>
              <w:widowControl w:val="0"/>
              <w:ind w:left="170" w:hanging="170"/>
              <w:contextualSpacing/>
              <w:jc w:val="both"/>
              <w:rPr>
                <w:rFonts w:ascii="Arial" w:hAnsi="Arial"/>
                <w:sz w:val="22"/>
                <w:szCs w:val="22"/>
              </w:rPr>
            </w:pPr>
            <w:r w:rsidRPr="006D7A31">
              <w:rPr>
                <w:rFonts w:ascii="Arial" w:hAnsi="Arial"/>
                <w:sz w:val="22"/>
                <w:szCs w:val="22"/>
              </w:rPr>
              <w:t>-</w:t>
            </w:r>
            <w:r w:rsidRPr="006D7A31">
              <w:rPr>
                <w:rFonts w:ascii="Arial" w:hAnsi="Arial"/>
                <w:sz w:val="22"/>
                <w:szCs w:val="22"/>
              </w:rPr>
              <w:tab/>
              <w:t xml:space="preserve">Lots will consist of future attached housing, comprising of the smaller lots. </w:t>
            </w:r>
          </w:p>
          <w:p w14:paraId="2A33F2EF" w14:textId="77777777" w:rsidR="00F46C9A" w:rsidRPr="006D7A31" w:rsidRDefault="00F46C9A" w:rsidP="00213846">
            <w:pPr>
              <w:widowControl w:val="0"/>
              <w:ind w:left="170" w:hanging="170"/>
              <w:contextualSpacing/>
              <w:jc w:val="both"/>
              <w:rPr>
                <w:rFonts w:ascii="Arial" w:hAnsi="Arial"/>
                <w:sz w:val="22"/>
                <w:szCs w:val="22"/>
              </w:rPr>
            </w:pPr>
            <w:r w:rsidRPr="006D7A31">
              <w:rPr>
                <w:rFonts w:ascii="Arial" w:hAnsi="Arial"/>
                <w:sz w:val="22"/>
                <w:szCs w:val="22"/>
              </w:rPr>
              <w:t>-</w:t>
            </w:r>
            <w:r w:rsidRPr="006D7A31">
              <w:rPr>
                <w:rFonts w:ascii="Arial" w:hAnsi="Arial"/>
                <w:sz w:val="22"/>
                <w:szCs w:val="22"/>
              </w:rPr>
              <w:tab/>
              <w:t>Larger lots are generally located on the corners to ensure a compliant dwelling design is achievable</w:t>
            </w:r>
          </w:p>
          <w:p w14:paraId="25FB95A4" w14:textId="77777777" w:rsidR="00F46C9A" w:rsidRPr="006D7A31" w:rsidRDefault="00F46C9A" w:rsidP="00213846">
            <w:pPr>
              <w:widowControl w:val="0"/>
              <w:contextualSpacing/>
              <w:jc w:val="both"/>
              <w:rPr>
                <w:rFonts w:ascii="Arial" w:hAnsi="Arial"/>
                <w:sz w:val="22"/>
                <w:szCs w:val="22"/>
              </w:rPr>
            </w:pPr>
          </w:p>
          <w:p w14:paraId="3FA86DC0"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sz w:val="22"/>
                <w:szCs w:val="22"/>
              </w:rPr>
              <w:t xml:space="preserve">Proposed block </w:t>
            </w:r>
            <w:proofErr w:type="gramStart"/>
            <w:r w:rsidRPr="006D7A31">
              <w:rPr>
                <w:rFonts w:ascii="Arial" w:hAnsi="Arial"/>
                <w:sz w:val="22"/>
                <w:szCs w:val="22"/>
              </w:rPr>
              <w:t>are</w:t>
            </w:r>
            <w:proofErr w:type="gramEnd"/>
            <w:r w:rsidRPr="006D7A31">
              <w:rPr>
                <w:rFonts w:ascii="Arial" w:hAnsi="Arial"/>
                <w:sz w:val="22"/>
                <w:szCs w:val="22"/>
              </w:rPr>
              <w:t xml:space="preserve"> generally east west while the ILP annotates east west which is considered to limit solar access to the north facing lots with potential two storey dwellings.  </w:t>
            </w:r>
          </w:p>
          <w:p w14:paraId="3B8728EE" w14:textId="77777777" w:rsidR="00F46C9A" w:rsidRDefault="00F46C9A" w:rsidP="00213846">
            <w:pPr>
              <w:widowControl w:val="0"/>
              <w:contextualSpacing/>
              <w:jc w:val="both"/>
              <w:rPr>
                <w:rFonts w:ascii="Arial" w:hAnsi="Arial"/>
                <w:sz w:val="22"/>
                <w:szCs w:val="22"/>
              </w:rPr>
            </w:pPr>
          </w:p>
          <w:p w14:paraId="49B8E0A4" w14:textId="77777777" w:rsidR="006D7A31" w:rsidRPr="006D7A31" w:rsidRDefault="006D7A31" w:rsidP="00213846">
            <w:pPr>
              <w:widowControl w:val="0"/>
              <w:contextualSpacing/>
              <w:jc w:val="both"/>
              <w:rPr>
                <w:rFonts w:ascii="Arial" w:hAnsi="Arial"/>
                <w:sz w:val="22"/>
                <w:szCs w:val="22"/>
              </w:rPr>
            </w:pPr>
          </w:p>
          <w:p w14:paraId="0BF4034A"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Shown on the approved subdivision plan.</w:t>
            </w:r>
          </w:p>
          <w:p w14:paraId="2B2ED42C" w14:textId="77777777" w:rsidR="00F46C9A" w:rsidRPr="006D7A31" w:rsidRDefault="00F46C9A" w:rsidP="00213846">
            <w:pPr>
              <w:widowControl w:val="0"/>
              <w:contextualSpacing/>
              <w:jc w:val="both"/>
              <w:rPr>
                <w:rFonts w:ascii="Arial" w:hAnsi="Arial"/>
                <w:sz w:val="22"/>
                <w:szCs w:val="22"/>
              </w:rPr>
            </w:pPr>
          </w:p>
          <w:p w14:paraId="3E8E6EDB" w14:textId="77777777" w:rsidR="00F46C9A" w:rsidRPr="006D7A31" w:rsidRDefault="00F46C9A" w:rsidP="00213846">
            <w:pPr>
              <w:widowControl w:val="0"/>
              <w:contextualSpacing/>
              <w:jc w:val="both"/>
              <w:rPr>
                <w:rFonts w:ascii="Arial" w:hAnsi="Arial"/>
                <w:sz w:val="22"/>
                <w:szCs w:val="22"/>
              </w:rPr>
            </w:pPr>
          </w:p>
          <w:p w14:paraId="793F9D59" w14:textId="77777777" w:rsidR="00F46C9A" w:rsidRDefault="00F46C9A" w:rsidP="00213846">
            <w:pPr>
              <w:widowControl w:val="0"/>
              <w:contextualSpacing/>
              <w:jc w:val="both"/>
              <w:rPr>
                <w:rFonts w:ascii="Arial" w:hAnsi="Arial"/>
                <w:sz w:val="22"/>
                <w:szCs w:val="22"/>
              </w:rPr>
            </w:pPr>
          </w:p>
          <w:p w14:paraId="03B66734" w14:textId="77777777" w:rsidR="006D7A31" w:rsidRPr="006D7A31" w:rsidRDefault="006D7A31" w:rsidP="00213846">
            <w:pPr>
              <w:widowControl w:val="0"/>
              <w:contextualSpacing/>
              <w:jc w:val="both"/>
              <w:rPr>
                <w:rFonts w:ascii="Arial" w:hAnsi="Arial"/>
                <w:sz w:val="22"/>
                <w:szCs w:val="22"/>
              </w:rPr>
            </w:pPr>
          </w:p>
          <w:p w14:paraId="29323DDE" w14:textId="77777777" w:rsidR="00F46C9A" w:rsidRPr="006D7A31" w:rsidRDefault="00F46C9A" w:rsidP="00213846">
            <w:pPr>
              <w:widowControl w:val="0"/>
              <w:contextualSpacing/>
              <w:jc w:val="both"/>
              <w:rPr>
                <w:rFonts w:ascii="Arial" w:hAnsi="Arial"/>
                <w:sz w:val="22"/>
                <w:szCs w:val="22"/>
              </w:rPr>
            </w:pPr>
            <w:r w:rsidRPr="006D7A31">
              <w:rPr>
                <w:rFonts w:ascii="Arial" w:hAnsi="Arial"/>
                <w:sz w:val="22"/>
                <w:szCs w:val="22"/>
              </w:rPr>
              <w:t xml:space="preserve">900mm easement annotated on </w:t>
            </w:r>
            <w:r w:rsidRPr="006D7A31">
              <w:rPr>
                <w:rFonts w:ascii="Arial" w:hAnsi="Arial"/>
                <w:sz w:val="22"/>
                <w:szCs w:val="22"/>
              </w:rPr>
              <w:lastRenderedPageBreak/>
              <w:t>plans.</w:t>
            </w:r>
          </w:p>
          <w:p w14:paraId="077C27A6" w14:textId="77777777" w:rsidR="00F46C9A" w:rsidRPr="006D7A31" w:rsidRDefault="00F46C9A" w:rsidP="00213846">
            <w:pPr>
              <w:widowControl w:val="0"/>
              <w:contextualSpacing/>
              <w:jc w:val="both"/>
              <w:rPr>
                <w:rFonts w:ascii="Arial" w:hAnsi="Arial"/>
                <w:sz w:val="22"/>
                <w:szCs w:val="22"/>
              </w:rPr>
            </w:pPr>
          </w:p>
          <w:p w14:paraId="4109AF0C" w14:textId="77777777" w:rsidR="00F46C9A" w:rsidRPr="006D7A31" w:rsidRDefault="00F46C9A" w:rsidP="00213846">
            <w:pPr>
              <w:widowControl w:val="0"/>
              <w:contextualSpacing/>
              <w:jc w:val="both"/>
              <w:rPr>
                <w:rFonts w:ascii="Arial" w:hAnsi="Arial"/>
                <w:sz w:val="22"/>
                <w:szCs w:val="22"/>
              </w:rPr>
            </w:pPr>
          </w:p>
          <w:p w14:paraId="2B8D2B7D" w14:textId="77777777" w:rsidR="00F46C9A" w:rsidRPr="006D7A31" w:rsidRDefault="00F46C9A" w:rsidP="00213846">
            <w:pPr>
              <w:widowControl w:val="0"/>
              <w:contextualSpacing/>
              <w:jc w:val="both"/>
              <w:rPr>
                <w:rFonts w:ascii="Arial" w:hAnsi="Arial"/>
                <w:sz w:val="22"/>
                <w:szCs w:val="22"/>
              </w:rPr>
            </w:pPr>
          </w:p>
          <w:p w14:paraId="61CA22DD" w14:textId="77777777" w:rsidR="00F46C9A" w:rsidRPr="006D7A31" w:rsidRDefault="00F46C9A" w:rsidP="00213846">
            <w:pPr>
              <w:widowControl w:val="0"/>
              <w:contextualSpacing/>
              <w:jc w:val="both"/>
              <w:rPr>
                <w:rFonts w:ascii="Arial" w:hAnsi="Arial"/>
                <w:sz w:val="22"/>
                <w:szCs w:val="22"/>
              </w:rPr>
            </w:pPr>
          </w:p>
          <w:p w14:paraId="22A86AED" w14:textId="77777777" w:rsidR="00F46C9A" w:rsidRPr="006D7A31" w:rsidRDefault="00F46C9A" w:rsidP="00213846">
            <w:pPr>
              <w:widowControl w:val="0"/>
              <w:contextualSpacing/>
              <w:jc w:val="both"/>
              <w:rPr>
                <w:rFonts w:ascii="Arial" w:hAnsi="Arial"/>
                <w:sz w:val="22"/>
                <w:szCs w:val="22"/>
              </w:rPr>
            </w:pPr>
          </w:p>
          <w:p w14:paraId="321ADC7E" w14:textId="77777777" w:rsidR="00F46C9A" w:rsidRPr="006D7A31" w:rsidRDefault="00F46C9A" w:rsidP="00213846">
            <w:pPr>
              <w:widowControl w:val="0"/>
              <w:contextualSpacing/>
              <w:jc w:val="both"/>
              <w:rPr>
                <w:rFonts w:ascii="Arial" w:hAnsi="Arial"/>
                <w:sz w:val="22"/>
                <w:szCs w:val="22"/>
              </w:rPr>
            </w:pPr>
          </w:p>
          <w:p w14:paraId="4B8991CF" w14:textId="77777777" w:rsidR="00F46C9A" w:rsidRPr="006D7A31" w:rsidRDefault="00F46C9A" w:rsidP="00213846">
            <w:pPr>
              <w:widowControl w:val="0"/>
              <w:contextualSpacing/>
              <w:jc w:val="both"/>
              <w:rPr>
                <w:rFonts w:ascii="Arial" w:hAnsi="Arial"/>
                <w:sz w:val="22"/>
                <w:szCs w:val="22"/>
              </w:rPr>
            </w:pPr>
          </w:p>
          <w:p w14:paraId="77AB8956" w14:textId="1A891A34" w:rsidR="00F46C9A" w:rsidRPr="006D7A31" w:rsidRDefault="00A07A87" w:rsidP="00213846">
            <w:pPr>
              <w:widowControl w:val="0"/>
              <w:contextualSpacing/>
              <w:jc w:val="both"/>
              <w:rPr>
                <w:rFonts w:ascii="Arial" w:hAnsi="Arial" w:cs="Arial"/>
                <w:sz w:val="22"/>
                <w:szCs w:val="22"/>
              </w:rPr>
            </w:pPr>
            <w:r>
              <w:rPr>
                <w:rFonts w:ascii="Arial" w:hAnsi="Arial"/>
                <w:sz w:val="22"/>
                <w:szCs w:val="22"/>
              </w:rPr>
              <w:t xml:space="preserve">Subject to </w:t>
            </w:r>
            <w:r w:rsidR="002E74F6">
              <w:rPr>
                <w:rFonts w:ascii="Arial" w:hAnsi="Arial"/>
                <w:sz w:val="22"/>
                <w:szCs w:val="22"/>
              </w:rPr>
              <w:t xml:space="preserve">recommended </w:t>
            </w:r>
            <w:r>
              <w:rPr>
                <w:rFonts w:ascii="Arial" w:hAnsi="Arial"/>
                <w:sz w:val="22"/>
                <w:szCs w:val="22"/>
              </w:rPr>
              <w:t xml:space="preserve">conditions of consent. </w:t>
            </w:r>
          </w:p>
        </w:tc>
        <w:tc>
          <w:tcPr>
            <w:tcW w:w="1417" w:type="dxa"/>
            <w:tcBorders>
              <w:top w:val="single" w:sz="4" w:space="0" w:color="auto"/>
              <w:left w:val="single" w:sz="4" w:space="0" w:color="auto"/>
              <w:right w:val="single" w:sz="4" w:space="0" w:color="auto"/>
            </w:tcBorders>
          </w:tcPr>
          <w:p w14:paraId="58B217FB" w14:textId="77777777" w:rsidR="00A07A87" w:rsidRDefault="00A07A87" w:rsidP="00213846">
            <w:pPr>
              <w:widowControl w:val="0"/>
              <w:ind w:left="-84"/>
              <w:contextualSpacing/>
              <w:jc w:val="center"/>
              <w:rPr>
                <w:rFonts w:ascii="Arial" w:hAnsi="Arial" w:cs="Arial"/>
                <w:sz w:val="22"/>
                <w:szCs w:val="22"/>
              </w:rPr>
            </w:pPr>
          </w:p>
          <w:p w14:paraId="43770F5C" w14:textId="77777777" w:rsidR="00A07A87" w:rsidRDefault="00A07A87" w:rsidP="00213846">
            <w:pPr>
              <w:widowControl w:val="0"/>
              <w:ind w:left="-84"/>
              <w:contextualSpacing/>
              <w:jc w:val="center"/>
              <w:rPr>
                <w:rFonts w:ascii="Arial" w:hAnsi="Arial" w:cs="Arial"/>
                <w:sz w:val="22"/>
                <w:szCs w:val="22"/>
              </w:rPr>
            </w:pPr>
          </w:p>
          <w:p w14:paraId="0AC0B1F7" w14:textId="434EDCBD" w:rsidR="00F46C9A" w:rsidRPr="006D7A31" w:rsidRDefault="00F46C9A" w:rsidP="00213846">
            <w:pPr>
              <w:widowControl w:val="0"/>
              <w:ind w:left="-84"/>
              <w:contextualSpacing/>
              <w:jc w:val="center"/>
              <w:rPr>
                <w:rFonts w:ascii="Arial" w:hAnsi="Arial" w:cs="Arial"/>
                <w:color w:val="FF0000"/>
                <w:sz w:val="22"/>
                <w:szCs w:val="22"/>
              </w:rPr>
            </w:pPr>
            <w:r w:rsidRPr="006D7A31">
              <w:rPr>
                <w:rFonts w:ascii="Arial" w:hAnsi="Arial" w:cs="Arial"/>
                <w:sz w:val="22"/>
                <w:szCs w:val="22"/>
              </w:rPr>
              <w:t>Yes</w:t>
            </w:r>
          </w:p>
          <w:p w14:paraId="1D77FED0" w14:textId="77777777" w:rsidR="00F46C9A" w:rsidRPr="006D7A31" w:rsidRDefault="00F46C9A" w:rsidP="00213846">
            <w:pPr>
              <w:widowControl w:val="0"/>
              <w:ind w:left="-84"/>
              <w:contextualSpacing/>
              <w:jc w:val="center"/>
              <w:rPr>
                <w:rFonts w:ascii="Arial" w:hAnsi="Arial" w:cs="Arial"/>
                <w:color w:val="FF0000"/>
                <w:sz w:val="22"/>
                <w:szCs w:val="22"/>
              </w:rPr>
            </w:pPr>
          </w:p>
        </w:tc>
      </w:tr>
      <w:tr w:rsidR="00F46C9A" w:rsidRPr="006D7A31" w14:paraId="1EDF2E4D" w14:textId="77777777" w:rsidTr="00E34329">
        <w:tc>
          <w:tcPr>
            <w:tcW w:w="4111" w:type="dxa"/>
            <w:tcBorders>
              <w:top w:val="single" w:sz="4" w:space="0" w:color="auto"/>
              <w:left w:val="single" w:sz="4" w:space="0" w:color="auto"/>
              <w:right w:val="single" w:sz="4" w:space="0" w:color="auto"/>
            </w:tcBorders>
          </w:tcPr>
          <w:p w14:paraId="3CE8335C"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lastRenderedPageBreak/>
              <w:t xml:space="preserve">3.1.3 Battle-axe lots </w:t>
            </w:r>
          </w:p>
          <w:p w14:paraId="33072A0A" w14:textId="77777777" w:rsidR="00F46C9A" w:rsidRPr="006D7A31" w:rsidRDefault="00F46C9A" w:rsidP="00213846">
            <w:pPr>
              <w:widowControl w:val="0"/>
              <w:contextualSpacing/>
              <w:jc w:val="both"/>
              <w:rPr>
                <w:rFonts w:ascii="Arial" w:hAnsi="Arial" w:cs="Arial"/>
                <w:b/>
                <w:bCs/>
                <w:sz w:val="22"/>
                <w:szCs w:val="22"/>
              </w:rPr>
            </w:pPr>
          </w:p>
          <w:p w14:paraId="34E47E67"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1. Principles for the location of battle-axe lots are illustrated at Figure 3-5.</w:t>
            </w:r>
          </w:p>
          <w:p w14:paraId="3CD1F4CF" w14:textId="77777777" w:rsidR="00F46C9A" w:rsidRPr="006D7A31" w:rsidRDefault="00F46C9A" w:rsidP="00213846">
            <w:pPr>
              <w:widowControl w:val="0"/>
              <w:contextualSpacing/>
              <w:jc w:val="both"/>
              <w:rPr>
                <w:rFonts w:ascii="Arial" w:hAnsi="Arial" w:cs="Arial"/>
                <w:sz w:val="22"/>
                <w:szCs w:val="22"/>
              </w:rPr>
            </w:pPr>
          </w:p>
          <w:p w14:paraId="5DA9764D" w14:textId="77777777" w:rsidR="00F46C9A" w:rsidRPr="006D7A31" w:rsidRDefault="00F46C9A" w:rsidP="00213846">
            <w:pPr>
              <w:widowControl w:val="0"/>
              <w:contextualSpacing/>
              <w:jc w:val="both"/>
              <w:rPr>
                <w:rFonts w:ascii="Arial" w:hAnsi="Arial" w:cs="Arial"/>
                <w:sz w:val="22"/>
                <w:szCs w:val="22"/>
              </w:rPr>
            </w:pPr>
          </w:p>
          <w:p w14:paraId="3306F645" w14:textId="77777777" w:rsidR="007E7395" w:rsidRPr="006D7A31" w:rsidRDefault="007E7395" w:rsidP="00213846">
            <w:pPr>
              <w:widowControl w:val="0"/>
              <w:contextualSpacing/>
              <w:jc w:val="both"/>
              <w:rPr>
                <w:rFonts w:ascii="Arial" w:hAnsi="Arial" w:cs="Arial"/>
                <w:sz w:val="22"/>
                <w:szCs w:val="22"/>
              </w:rPr>
            </w:pPr>
          </w:p>
          <w:p w14:paraId="1DA99BCE" w14:textId="77777777" w:rsidR="007E7395" w:rsidRPr="006D7A31" w:rsidRDefault="007E7395" w:rsidP="00213846">
            <w:pPr>
              <w:widowControl w:val="0"/>
              <w:contextualSpacing/>
              <w:jc w:val="both"/>
              <w:rPr>
                <w:rFonts w:ascii="Arial" w:hAnsi="Arial" w:cs="Arial"/>
                <w:sz w:val="22"/>
                <w:szCs w:val="22"/>
              </w:rPr>
            </w:pPr>
          </w:p>
          <w:p w14:paraId="573790F6" w14:textId="77777777" w:rsidR="007E7395" w:rsidRPr="006D7A31" w:rsidRDefault="007E7395" w:rsidP="00213846">
            <w:pPr>
              <w:widowControl w:val="0"/>
              <w:contextualSpacing/>
              <w:jc w:val="both"/>
              <w:rPr>
                <w:rFonts w:ascii="Arial" w:hAnsi="Arial" w:cs="Arial"/>
                <w:sz w:val="22"/>
                <w:szCs w:val="22"/>
              </w:rPr>
            </w:pPr>
          </w:p>
          <w:p w14:paraId="5168BDF2" w14:textId="77777777" w:rsidR="007E7395" w:rsidRPr="006D7A31" w:rsidRDefault="007E7395" w:rsidP="00213846">
            <w:pPr>
              <w:widowControl w:val="0"/>
              <w:contextualSpacing/>
              <w:jc w:val="both"/>
              <w:rPr>
                <w:rFonts w:ascii="Arial" w:hAnsi="Arial" w:cs="Arial"/>
                <w:sz w:val="22"/>
                <w:szCs w:val="22"/>
              </w:rPr>
            </w:pPr>
          </w:p>
          <w:p w14:paraId="492C3E4A"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sz w:val="22"/>
                <w:szCs w:val="22"/>
              </w:rPr>
              <w:t>5. Driveway design, including dimensions and corner splays, is to be in accordance with Council’s Engineering Specifications</w:t>
            </w:r>
            <w:r w:rsidRPr="006D7A31">
              <w:rPr>
                <w:rFonts w:ascii="Arial" w:hAnsi="Arial" w:cs="Arial"/>
                <w:b/>
                <w:bCs/>
                <w:sz w:val="22"/>
                <w:szCs w:val="22"/>
              </w:rPr>
              <w:t>.</w:t>
            </w:r>
          </w:p>
        </w:tc>
        <w:tc>
          <w:tcPr>
            <w:tcW w:w="3686" w:type="dxa"/>
            <w:tcBorders>
              <w:top w:val="single" w:sz="4" w:space="0" w:color="auto"/>
              <w:left w:val="single" w:sz="4" w:space="0" w:color="auto"/>
              <w:right w:val="single" w:sz="4" w:space="0" w:color="auto"/>
            </w:tcBorders>
          </w:tcPr>
          <w:p w14:paraId="1C6B5B1C" w14:textId="77777777" w:rsidR="007E7395" w:rsidRPr="006D7A31" w:rsidRDefault="007E7395" w:rsidP="00213846">
            <w:pPr>
              <w:widowControl w:val="0"/>
              <w:contextualSpacing/>
              <w:jc w:val="both"/>
              <w:rPr>
                <w:rFonts w:ascii="Arial" w:hAnsi="Arial" w:cs="Arial"/>
                <w:sz w:val="22"/>
                <w:szCs w:val="22"/>
              </w:rPr>
            </w:pPr>
          </w:p>
          <w:p w14:paraId="6D2FEE66" w14:textId="77777777" w:rsidR="007E7395" w:rsidRPr="006D7A31" w:rsidRDefault="007E7395" w:rsidP="00213846">
            <w:pPr>
              <w:widowControl w:val="0"/>
              <w:contextualSpacing/>
              <w:jc w:val="both"/>
              <w:rPr>
                <w:rFonts w:ascii="Arial" w:hAnsi="Arial" w:cs="Arial"/>
                <w:sz w:val="22"/>
                <w:szCs w:val="22"/>
              </w:rPr>
            </w:pPr>
          </w:p>
          <w:p w14:paraId="415E8050" w14:textId="5D930B93"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Proposed battle axe lots </w:t>
            </w:r>
            <w:r w:rsidR="007E7395" w:rsidRPr="006D7A31">
              <w:rPr>
                <w:rFonts w:ascii="Arial" w:hAnsi="Arial" w:cs="Arial"/>
                <w:sz w:val="22"/>
                <w:szCs w:val="22"/>
              </w:rPr>
              <w:t xml:space="preserve">are </w:t>
            </w:r>
            <w:r w:rsidRPr="006D7A31">
              <w:rPr>
                <w:rFonts w:ascii="Arial" w:hAnsi="Arial" w:cs="Arial"/>
                <w:sz w:val="22"/>
                <w:szCs w:val="22"/>
              </w:rPr>
              <w:t>used to access denied roads</w:t>
            </w:r>
            <w:r w:rsidR="007E7395" w:rsidRPr="006D7A31">
              <w:rPr>
                <w:rFonts w:ascii="Arial" w:hAnsi="Arial" w:cs="Arial"/>
                <w:sz w:val="22"/>
                <w:szCs w:val="22"/>
              </w:rPr>
              <w:t xml:space="preserve"> (Lots 1088,1089,1130,1129)</w:t>
            </w:r>
            <w:r w:rsidRPr="006D7A31">
              <w:rPr>
                <w:rFonts w:ascii="Arial" w:hAnsi="Arial" w:cs="Arial"/>
                <w:sz w:val="22"/>
                <w:szCs w:val="22"/>
              </w:rPr>
              <w:t xml:space="preserve"> and to resolve residual land issues</w:t>
            </w:r>
            <w:r w:rsidR="007E7395" w:rsidRPr="006D7A31">
              <w:rPr>
                <w:rFonts w:ascii="Arial" w:hAnsi="Arial" w:cs="Arial"/>
                <w:sz w:val="22"/>
                <w:szCs w:val="22"/>
              </w:rPr>
              <w:t xml:space="preserve"> (Lots 2070,2071,2072)</w:t>
            </w:r>
            <w:r w:rsidRPr="006D7A31">
              <w:rPr>
                <w:rFonts w:ascii="Arial" w:hAnsi="Arial" w:cs="Arial"/>
                <w:sz w:val="22"/>
                <w:szCs w:val="22"/>
              </w:rPr>
              <w:t xml:space="preserve">. </w:t>
            </w:r>
          </w:p>
          <w:p w14:paraId="616D5853" w14:textId="59121416"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A minimum 4m</w:t>
            </w:r>
            <w:r w:rsidR="00A07A87">
              <w:rPr>
                <w:rFonts w:ascii="Arial" w:hAnsi="Arial" w:cs="Arial"/>
                <w:sz w:val="22"/>
                <w:szCs w:val="22"/>
              </w:rPr>
              <w:t xml:space="preserve"> and </w:t>
            </w:r>
            <w:r w:rsidRPr="006D7A31">
              <w:rPr>
                <w:rFonts w:ascii="Arial" w:hAnsi="Arial" w:cs="Arial"/>
                <w:sz w:val="22"/>
                <w:szCs w:val="22"/>
              </w:rPr>
              <w:t>6.4m wide access handle is proposed.</w:t>
            </w:r>
          </w:p>
          <w:p w14:paraId="3AE24B22" w14:textId="77777777" w:rsidR="00F46C9A" w:rsidRPr="006D7A31" w:rsidRDefault="00F46C9A" w:rsidP="00213846">
            <w:pPr>
              <w:widowControl w:val="0"/>
              <w:contextualSpacing/>
              <w:jc w:val="both"/>
              <w:rPr>
                <w:rFonts w:ascii="Arial" w:hAnsi="Arial" w:cs="Arial"/>
                <w:sz w:val="22"/>
                <w:szCs w:val="22"/>
              </w:rPr>
            </w:pPr>
          </w:p>
          <w:p w14:paraId="16692F2C" w14:textId="09C77F4C" w:rsidR="00F46C9A" w:rsidRPr="006D7A31" w:rsidRDefault="00A07A87" w:rsidP="00213846">
            <w:pPr>
              <w:widowControl w:val="0"/>
              <w:contextualSpacing/>
              <w:jc w:val="both"/>
              <w:rPr>
                <w:rFonts w:ascii="Arial" w:hAnsi="Arial" w:cs="Arial"/>
                <w:sz w:val="22"/>
                <w:szCs w:val="22"/>
              </w:rPr>
            </w:pPr>
            <w:r>
              <w:rPr>
                <w:rFonts w:ascii="Arial" w:hAnsi="Arial" w:cs="Arial"/>
                <w:sz w:val="22"/>
                <w:szCs w:val="22"/>
              </w:rPr>
              <w:t xml:space="preserve">The driveway design demonstrates compliance with Council’s Engineering Specifications. </w:t>
            </w:r>
          </w:p>
        </w:tc>
        <w:tc>
          <w:tcPr>
            <w:tcW w:w="1417" w:type="dxa"/>
            <w:tcBorders>
              <w:top w:val="single" w:sz="2" w:space="0" w:color="FFFFFF"/>
              <w:left w:val="single" w:sz="4" w:space="0" w:color="auto"/>
              <w:right w:val="single" w:sz="4" w:space="0" w:color="auto"/>
            </w:tcBorders>
          </w:tcPr>
          <w:p w14:paraId="0DBC712B" w14:textId="77777777" w:rsidR="00A07A87" w:rsidRDefault="00A07A87" w:rsidP="00213846">
            <w:pPr>
              <w:widowControl w:val="0"/>
              <w:ind w:left="-84"/>
              <w:contextualSpacing/>
              <w:jc w:val="center"/>
              <w:rPr>
                <w:rFonts w:ascii="Arial" w:hAnsi="Arial" w:cs="Arial"/>
                <w:sz w:val="22"/>
                <w:szCs w:val="22"/>
              </w:rPr>
            </w:pPr>
          </w:p>
          <w:p w14:paraId="02182169" w14:textId="77777777" w:rsidR="00A07A87" w:rsidRDefault="00A07A87" w:rsidP="00213846">
            <w:pPr>
              <w:widowControl w:val="0"/>
              <w:ind w:left="-84"/>
              <w:contextualSpacing/>
              <w:jc w:val="center"/>
              <w:rPr>
                <w:rFonts w:ascii="Arial" w:hAnsi="Arial" w:cs="Arial"/>
                <w:sz w:val="22"/>
                <w:szCs w:val="22"/>
              </w:rPr>
            </w:pPr>
          </w:p>
          <w:p w14:paraId="5C4359F7" w14:textId="114E40C9" w:rsidR="00F46C9A" w:rsidRPr="006D7A31" w:rsidRDefault="00F46C9A" w:rsidP="00213846">
            <w:pPr>
              <w:widowControl w:val="0"/>
              <w:ind w:left="-84"/>
              <w:contextualSpacing/>
              <w:jc w:val="center"/>
              <w:rPr>
                <w:rFonts w:ascii="Arial" w:hAnsi="Arial" w:cs="Arial"/>
                <w:color w:val="FF0000"/>
                <w:sz w:val="22"/>
                <w:szCs w:val="22"/>
              </w:rPr>
            </w:pPr>
            <w:r w:rsidRPr="006D7A31">
              <w:rPr>
                <w:rFonts w:ascii="Arial" w:hAnsi="Arial" w:cs="Arial"/>
                <w:sz w:val="22"/>
                <w:szCs w:val="22"/>
              </w:rPr>
              <w:t xml:space="preserve">Yes </w:t>
            </w:r>
          </w:p>
        </w:tc>
      </w:tr>
      <w:tr w:rsidR="00F46C9A" w:rsidRPr="006D7A31" w14:paraId="500C23AF" w14:textId="77777777" w:rsidTr="0025788A">
        <w:tc>
          <w:tcPr>
            <w:tcW w:w="4111" w:type="dxa"/>
            <w:tcBorders>
              <w:top w:val="single" w:sz="2" w:space="0" w:color="FFFFFF"/>
              <w:left w:val="single" w:sz="4" w:space="0" w:color="auto"/>
              <w:right w:val="single" w:sz="4" w:space="0" w:color="auto"/>
            </w:tcBorders>
          </w:tcPr>
          <w:p w14:paraId="73000414"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t xml:space="preserve">3.1.4 Corner Lots </w:t>
            </w:r>
          </w:p>
          <w:p w14:paraId="62A977BD" w14:textId="77777777" w:rsidR="00F46C9A" w:rsidRPr="006D7A31" w:rsidRDefault="00F46C9A" w:rsidP="00213846">
            <w:pPr>
              <w:widowControl w:val="0"/>
              <w:contextualSpacing/>
              <w:jc w:val="both"/>
              <w:rPr>
                <w:rFonts w:ascii="Arial" w:hAnsi="Arial" w:cs="Arial"/>
                <w:b/>
                <w:bCs/>
                <w:sz w:val="22"/>
                <w:szCs w:val="22"/>
              </w:rPr>
            </w:pPr>
          </w:p>
          <w:p w14:paraId="1A636CE6"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1. Corner lots, including splays and driveway location, are to be designed in accordance with AS 2890 and Council’s Engineering Specifications. </w:t>
            </w:r>
          </w:p>
          <w:p w14:paraId="735561DC" w14:textId="77777777" w:rsidR="00F46C9A" w:rsidRPr="006D7A31" w:rsidRDefault="00F46C9A" w:rsidP="00213846">
            <w:pPr>
              <w:widowControl w:val="0"/>
              <w:contextualSpacing/>
              <w:jc w:val="both"/>
              <w:rPr>
                <w:rFonts w:ascii="Arial" w:hAnsi="Arial" w:cs="Arial"/>
                <w:sz w:val="22"/>
                <w:szCs w:val="22"/>
              </w:rPr>
            </w:pPr>
          </w:p>
          <w:p w14:paraId="2D981881"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2. Corner lots are to be designed to allow dwellings to positively address both street frontages as indicated in Figure 3-7.</w:t>
            </w:r>
          </w:p>
          <w:p w14:paraId="3EF0CFC6" w14:textId="77777777" w:rsidR="00F46C9A" w:rsidRPr="006D7A31" w:rsidRDefault="00F46C9A" w:rsidP="00213846">
            <w:pPr>
              <w:widowControl w:val="0"/>
              <w:contextualSpacing/>
              <w:jc w:val="both"/>
              <w:rPr>
                <w:rFonts w:ascii="Arial" w:hAnsi="Arial" w:cs="Arial"/>
                <w:sz w:val="22"/>
                <w:szCs w:val="22"/>
              </w:rPr>
            </w:pPr>
          </w:p>
          <w:p w14:paraId="375FC0A3"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3. Garages on corner lots are encouraged to be accessed from the secondary street or a rear lane.</w:t>
            </w:r>
          </w:p>
          <w:p w14:paraId="6F6E01A8" w14:textId="77777777" w:rsidR="00F46C9A" w:rsidRPr="006D7A31" w:rsidRDefault="00F46C9A" w:rsidP="00213846">
            <w:pPr>
              <w:widowControl w:val="0"/>
              <w:contextualSpacing/>
              <w:jc w:val="both"/>
              <w:rPr>
                <w:rFonts w:ascii="Arial" w:hAnsi="Arial" w:cs="Arial"/>
                <w:sz w:val="22"/>
                <w:szCs w:val="22"/>
              </w:rPr>
            </w:pPr>
          </w:p>
          <w:p w14:paraId="6A427F11"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4. Plans of subdivision are to show the location of proposed or existing substations, kiosks, sewer manholes and/or vents affecting corner lots.</w:t>
            </w:r>
          </w:p>
        </w:tc>
        <w:tc>
          <w:tcPr>
            <w:tcW w:w="3686" w:type="dxa"/>
            <w:tcBorders>
              <w:top w:val="single" w:sz="2" w:space="0" w:color="FFFFFF"/>
              <w:left w:val="single" w:sz="4" w:space="0" w:color="auto"/>
              <w:right w:val="single" w:sz="4" w:space="0" w:color="auto"/>
            </w:tcBorders>
          </w:tcPr>
          <w:p w14:paraId="1411A4E4" w14:textId="77777777" w:rsidR="00F46C9A" w:rsidRPr="006D7A31" w:rsidRDefault="00F46C9A" w:rsidP="00213846">
            <w:pPr>
              <w:widowControl w:val="0"/>
              <w:contextualSpacing/>
              <w:jc w:val="both"/>
              <w:rPr>
                <w:rFonts w:ascii="Arial" w:hAnsi="Arial" w:cs="Arial"/>
                <w:sz w:val="22"/>
                <w:szCs w:val="22"/>
              </w:rPr>
            </w:pPr>
          </w:p>
          <w:p w14:paraId="03EF8005" w14:textId="77777777" w:rsidR="00F46C9A" w:rsidRPr="006D7A31" w:rsidRDefault="00F46C9A" w:rsidP="00213846">
            <w:pPr>
              <w:widowControl w:val="0"/>
              <w:contextualSpacing/>
              <w:jc w:val="both"/>
              <w:rPr>
                <w:rFonts w:ascii="Arial" w:hAnsi="Arial" w:cs="Arial"/>
                <w:sz w:val="22"/>
                <w:szCs w:val="22"/>
              </w:rPr>
            </w:pPr>
          </w:p>
          <w:p w14:paraId="160EF458"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Corner splays are proposed where appropriate, in accordance with Councils Engineering Specifications and Australian Standards. </w:t>
            </w:r>
          </w:p>
          <w:p w14:paraId="56C0941B" w14:textId="77777777" w:rsidR="00F46C9A" w:rsidRPr="006D7A31" w:rsidRDefault="00F46C9A" w:rsidP="00213846">
            <w:pPr>
              <w:widowControl w:val="0"/>
              <w:contextualSpacing/>
              <w:jc w:val="both"/>
              <w:rPr>
                <w:rFonts w:ascii="Arial" w:hAnsi="Arial" w:cs="Arial"/>
                <w:sz w:val="22"/>
                <w:szCs w:val="22"/>
              </w:rPr>
            </w:pPr>
          </w:p>
          <w:p w14:paraId="34FEBC3B"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Plans indicate dwellings positively address both street frontages.</w:t>
            </w:r>
          </w:p>
          <w:p w14:paraId="2B87F6E8" w14:textId="77777777" w:rsidR="00F46C9A" w:rsidRPr="006D7A31" w:rsidRDefault="00F46C9A" w:rsidP="00213846">
            <w:pPr>
              <w:widowControl w:val="0"/>
              <w:contextualSpacing/>
              <w:jc w:val="both"/>
              <w:rPr>
                <w:rFonts w:ascii="Arial" w:hAnsi="Arial" w:cs="Arial"/>
                <w:sz w:val="22"/>
                <w:szCs w:val="22"/>
              </w:rPr>
            </w:pPr>
          </w:p>
          <w:p w14:paraId="1A17E319" w14:textId="77777777" w:rsidR="00F46C9A" w:rsidRDefault="00F46C9A" w:rsidP="00213846">
            <w:pPr>
              <w:widowControl w:val="0"/>
              <w:contextualSpacing/>
              <w:jc w:val="both"/>
              <w:rPr>
                <w:rFonts w:ascii="Arial" w:hAnsi="Arial" w:cs="Arial"/>
                <w:sz w:val="22"/>
                <w:szCs w:val="22"/>
              </w:rPr>
            </w:pPr>
          </w:p>
          <w:p w14:paraId="6B5437DE" w14:textId="77777777" w:rsidR="006D7A31" w:rsidRPr="006D7A31" w:rsidRDefault="006D7A31" w:rsidP="00213846">
            <w:pPr>
              <w:widowControl w:val="0"/>
              <w:contextualSpacing/>
              <w:jc w:val="both"/>
              <w:rPr>
                <w:rFonts w:ascii="Arial" w:hAnsi="Arial" w:cs="Arial"/>
                <w:sz w:val="22"/>
                <w:szCs w:val="22"/>
              </w:rPr>
            </w:pPr>
          </w:p>
          <w:p w14:paraId="5E0F3CBB"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Garages are accessed from the secondary street where possible and the rear lane.</w:t>
            </w:r>
          </w:p>
          <w:p w14:paraId="0999BC7C" w14:textId="77777777" w:rsidR="00F46C9A" w:rsidRPr="006D7A31" w:rsidRDefault="00F46C9A" w:rsidP="00213846">
            <w:pPr>
              <w:widowControl w:val="0"/>
              <w:contextualSpacing/>
              <w:jc w:val="both"/>
              <w:rPr>
                <w:rFonts w:ascii="Arial" w:hAnsi="Arial" w:cs="Arial"/>
                <w:sz w:val="22"/>
                <w:szCs w:val="22"/>
              </w:rPr>
            </w:pPr>
          </w:p>
          <w:p w14:paraId="69E09FC2"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A utilities plan has been provided. </w:t>
            </w:r>
          </w:p>
        </w:tc>
        <w:tc>
          <w:tcPr>
            <w:tcW w:w="1417" w:type="dxa"/>
            <w:tcBorders>
              <w:top w:val="single" w:sz="2" w:space="0" w:color="FFFFFF"/>
              <w:left w:val="single" w:sz="4" w:space="0" w:color="auto"/>
              <w:right w:val="single" w:sz="4" w:space="0" w:color="auto"/>
            </w:tcBorders>
          </w:tcPr>
          <w:p w14:paraId="743B9A78" w14:textId="77777777" w:rsidR="00987B9D" w:rsidRDefault="00987B9D" w:rsidP="00213846">
            <w:pPr>
              <w:widowControl w:val="0"/>
              <w:ind w:left="-84"/>
              <w:contextualSpacing/>
              <w:jc w:val="center"/>
              <w:rPr>
                <w:rFonts w:ascii="Arial" w:hAnsi="Arial" w:cs="Arial"/>
                <w:sz w:val="22"/>
                <w:szCs w:val="22"/>
              </w:rPr>
            </w:pPr>
          </w:p>
          <w:p w14:paraId="38437BD3" w14:textId="77777777" w:rsidR="00987B9D" w:rsidRDefault="00987B9D" w:rsidP="00213846">
            <w:pPr>
              <w:widowControl w:val="0"/>
              <w:ind w:left="-84"/>
              <w:contextualSpacing/>
              <w:jc w:val="center"/>
              <w:rPr>
                <w:rFonts w:ascii="Arial" w:hAnsi="Arial" w:cs="Arial"/>
                <w:sz w:val="22"/>
                <w:szCs w:val="22"/>
              </w:rPr>
            </w:pPr>
          </w:p>
          <w:p w14:paraId="695DD6F3" w14:textId="2DA1EE66" w:rsidR="00F46C9A" w:rsidRPr="006D7A31" w:rsidRDefault="00F46C9A" w:rsidP="00213846">
            <w:pPr>
              <w:widowControl w:val="0"/>
              <w:ind w:left="-84"/>
              <w:contextualSpacing/>
              <w:jc w:val="center"/>
              <w:rPr>
                <w:rFonts w:ascii="Arial" w:hAnsi="Arial" w:cs="Arial"/>
                <w:color w:val="FF0000"/>
                <w:sz w:val="22"/>
                <w:szCs w:val="22"/>
              </w:rPr>
            </w:pPr>
            <w:r w:rsidRPr="006D7A31">
              <w:rPr>
                <w:rFonts w:ascii="Arial" w:hAnsi="Arial" w:cs="Arial"/>
                <w:sz w:val="22"/>
                <w:szCs w:val="22"/>
              </w:rPr>
              <w:t xml:space="preserve">Yes </w:t>
            </w:r>
          </w:p>
        </w:tc>
      </w:tr>
      <w:tr w:rsidR="00F46C9A" w:rsidRPr="006D7A31" w14:paraId="341E1A2E" w14:textId="77777777" w:rsidTr="00424308">
        <w:tc>
          <w:tcPr>
            <w:tcW w:w="4111" w:type="dxa"/>
            <w:tcBorders>
              <w:top w:val="single" w:sz="2" w:space="0" w:color="FFFFFF"/>
              <w:left w:val="single" w:sz="4" w:space="0" w:color="auto"/>
              <w:bottom w:val="single" w:sz="4" w:space="0" w:color="auto"/>
              <w:right w:val="single" w:sz="4" w:space="0" w:color="auto"/>
            </w:tcBorders>
          </w:tcPr>
          <w:p w14:paraId="7CC1D0A1"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t xml:space="preserve">3.2 Subdivision Approval Process </w:t>
            </w:r>
          </w:p>
          <w:p w14:paraId="326DAB72" w14:textId="77777777" w:rsidR="00F46C9A" w:rsidRPr="006D7A31" w:rsidRDefault="00F46C9A" w:rsidP="00213846">
            <w:pPr>
              <w:widowControl w:val="0"/>
              <w:contextualSpacing/>
              <w:jc w:val="both"/>
              <w:rPr>
                <w:rFonts w:ascii="Arial" w:hAnsi="Arial" w:cs="Arial"/>
                <w:b/>
                <w:bCs/>
                <w:sz w:val="22"/>
                <w:szCs w:val="22"/>
              </w:rPr>
            </w:pPr>
          </w:p>
          <w:p w14:paraId="3457111A"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1. The land subdivision approval </w:t>
            </w:r>
            <w:r w:rsidRPr="006D7A31">
              <w:rPr>
                <w:rFonts w:ascii="Arial" w:hAnsi="Arial" w:cs="Arial"/>
                <w:sz w:val="22"/>
                <w:szCs w:val="22"/>
              </w:rPr>
              <w:lastRenderedPageBreak/>
              <w:t xml:space="preserve">process is to be consistent with the requirements Table 3-4: Subdivision Approval Process. </w:t>
            </w:r>
          </w:p>
          <w:p w14:paraId="0B37E060" w14:textId="77777777" w:rsidR="00F46C9A" w:rsidRPr="006D7A31" w:rsidRDefault="00F46C9A" w:rsidP="00213846">
            <w:pPr>
              <w:widowControl w:val="0"/>
              <w:contextualSpacing/>
              <w:jc w:val="both"/>
              <w:rPr>
                <w:rFonts w:ascii="Arial" w:hAnsi="Arial" w:cs="Arial"/>
                <w:sz w:val="22"/>
                <w:szCs w:val="22"/>
              </w:rPr>
            </w:pPr>
          </w:p>
          <w:p w14:paraId="79A772C0"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2. Subdivision applications that create lots smaller than 300m2 and larger than or equal to 225m2 must be accompanied by a Building Envelope Plan (BEP). </w:t>
            </w:r>
          </w:p>
          <w:p w14:paraId="27EA3294" w14:textId="77777777" w:rsidR="00F46C9A" w:rsidRPr="006D7A31" w:rsidRDefault="00F46C9A" w:rsidP="00213846">
            <w:pPr>
              <w:widowControl w:val="0"/>
              <w:contextualSpacing/>
              <w:jc w:val="both"/>
              <w:rPr>
                <w:rFonts w:ascii="Arial" w:hAnsi="Arial" w:cs="Arial"/>
                <w:sz w:val="22"/>
                <w:szCs w:val="22"/>
              </w:rPr>
            </w:pPr>
          </w:p>
          <w:p w14:paraId="5EA310EF" w14:textId="1F6B8055" w:rsidR="00F46C9A" w:rsidRPr="006D7A31" w:rsidRDefault="006D7A31" w:rsidP="00213846">
            <w:pPr>
              <w:widowControl w:val="0"/>
              <w:contextualSpacing/>
              <w:jc w:val="both"/>
              <w:rPr>
                <w:rFonts w:ascii="Arial" w:hAnsi="Arial" w:cs="Arial"/>
                <w:i/>
                <w:iCs/>
                <w:sz w:val="22"/>
                <w:szCs w:val="22"/>
              </w:rPr>
            </w:pPr>
            <w:r>
              <w:rPr>
                <w:rFonts w:ascii="Arial" w:hAnsi="Arial" w:cs="Arial"/>
                <w:sz w:val="22"/>
                <w:szCs w:val="22"/>
              </w:rPr>
              <w:t xml:space="preserve">4. </w:t>
            </w:r>
            <w:r w:rsidR="00F46C9A" w:rsidRPr="006D7A31">
              <w:rPr>
                <w:rFonts w:ascii="Arial" w:hAnsi="Arial" w:cs="Arial"/>
                <w:sz w:val="22"/>
                <w:szCs w:val="22"/>
              </w:rPr>
              <w:t xml:space="preserve">Applications for subdivision using approval pathways A2, B1 and B2 require a Public Domain Plan (PDP) to be submitted as part of the application. </w:t>
            </w:r>
          </w:p>
        </w:tc>
        <w:tc>
          <w:tcPr>
            <w:tcW w:w="3686" w:type="dxa"/>
            <w:tcBorders>
              <w:top w:val="single" w:sz="2" w:space="0" w:color="FFFFFF"/>
              <w:left w:val="single" w:sz="4" w:space="0" w:color="auto"/>
              <w:bottom w:val="single" w:sz="4" w:space="0" w:color="auto"/>
              <w:right w:val="single" w:sz="4" w:space="0" w:color="auto"/>
            </w:tcBorders>
          </w:tcPr>
          <w:p w14:paraId="30CD915E" w14:textId="77777777" w:rsidR="00F46C9A" w:rsidRPr="006D7A31" w:rsidRDefault="00F46C9A" w:rsidP="00213846">
            <w:pPr>
              <w:widowControl w:val="0"/>
              <w:contextualSpacing/>
              <w:jc w:val="both"/>
              <w:rPr>
                <w:rFonts w:ascii="Arial" w:hAnsi="Arial" w:cs="Arial"/>
                <w:sz w:val="22"/>
                <w:szCs w:val="22"/>
                <w:highlight w:val="cyan"/>
              </w:rPr>
            </w:pPr>
          </w:p>
          <w:p w14:paraId="594E963E" w14:textId="77777777" w:rsidR="00F46C9A" w:rsidRPr="006D7A31" w:rsidRDefault="00F46C9A" w:rsidP="00213846">
            <w:pPr>
              <w:widowControl w:val="0"/>
              <w:contextualSpacing/>
              <w:jc w:val="both"/>
              <w:rPr>
                <w:rFonts w:ascii="Arial" w:hAnsi="Arial" w:cs="Arial"/>
                <w:sz w:val="22"/>
                <w:szCs w:val="22"/>
                <w:highlight w:val="cyan"/>
              </w:rPr>
            </w:pPr>
          </w:p>
          <w:p w14:paraId="36E6B339" w14:textId="18BEF8D6"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DA for Integrated Housing - </w:t>
            </w:r>
            <w:r w:rsidRPr="006D7A31">
              <w:rPr>
                <w:rFonts w:ascii="Arial" w:hAnsi="Arial" w:cs="Arial"/>
                <w:sz w:val="22"/>
                <w:szCs w:val="22"/>
              </w:rPr>
              <w:lastRenderedPageBreak/>
              <w:t>Pathway B2</w:t>
            </w:r>
            <w:r w:rsidR="00CF6FAC" w:rsidRPr="006D7A31">
              <w:rPr>
                <w:rFonts w:ascii="Arial" w:hAnsi="Arial" w:cs="Arial"/>
                <w:sz w:val="22"/>
                <w:szCs w:val="22"/>
              </w:rPr>
              <w:t xml:space="preserve"> -</w:t>
            </w:r>
            <w:r w:rsidR="002E74F6">
              <w:rPr>
                <w:rFonts w:ascii="Arial" w:hAnsi="Arial" w:cs="Arial"/>
                <w:sz w:val="22"/>
                <w:szCs w:val="22"/>
              </w:rPr>
              <w:t xml:space="preserve"> </w:t>
            </w:r>
            <w:r w:rsidR="00CF6FAC" w:rsidRPr="006D7A31">
              <w:rPr>
                <w:rFonts w:ascii="Arial" w:hAnsi="Arial" w:cs="Arial"/>
                <w:sz w:val="22"/>
                <w:szCs w:val="22"/>
              </w:rPr>
              <w:t>lots less than 225m</w:t>
            </w:r>
            <w:r w:rsidR="00E34329" w:rsidRPr="006D7A31">
              <w:rPr>
                <w:rFonts w:ascii="Arial" w:hAnsi="Arial" w:cs="Arial"/>
                <w:sz w:val="22"/>
                <w:szCs w:val="22"/>
                <w:vertAlign w:val="superscript"/>
              </w:rPr>
              <w:t>2</w:t>
            </w:r>
            <w:r w:rsidR="00E34329" w:rsidRPr="006D7A31">
              <w:rPr>
                <w:rFonts w:ascii="Arial" w:hAnsi="Arial" w:cs="Arial"/>
                <w:sz w:val="22"/>
                <w:szCs w:val="22"/>
              </w:rPr>
              <w:t>.</w:t>
            </w:r>
          </w:p>
          <w:p w14:paraId="6A92739C" w14:textId="228437A9" w:rsidR="006D7A31" w:rsidRPr="006D7A31" w:rsidRDefault="006D7A31" w:rsidP="00213846">
            <w:pPr>
              <w:widowControl w:val="0"/>
              <w:contextualSpacing/>
              <w:jc w:val="both"/>
              <w:rPr>
                <w:rFonts w:ascii="Arial" w:hAnsi="Arial" w:cs="Arial"/>
                <w:sz w:val="22"/>
                <w:szCs w:val="22"/>
              </w:rPr>
            </w:pPr>
            <w:r w:rsidRPr="006D7A31">
              <w:rPr>
                <w:rFonts w:ascii="Arial" w:hAnsi="Arial" w:cs="Arial"/>
                <w:sz w:val="22"/>
                <w:szCs w:val="22"/>
              </w:rPr>
              <w:t>Building envelope pla</w:t>
            </w:r>
            <w:r w:rsidR="00E34329">
              <w:rPr>
                <w:rFonts w:ascii="Arial" w:hAnsi="Arial" w:cs="Arial"/>
                <w:sz w:val="22"/>
                <w:szCs w:val="22"/>
              </w:rPr>
              <w:t>n</w:t>
            </w:r>
            <w:r w:rsidRPr="006D7A31">
              <w:rPr>
                <w:rFonts w:ascii="Arial" w:hAnsi="Arial" w:cs="Arial"/>
                <w:sz w:val="22"/>
                <w:szCs w:val="22"/>
              </w:rPr>
              <w:t>s are provided for lots less than 300m</w:t>
            </w:r>
            <w:r w:rsidRPr="006D7A31">
              <w:rPr>
                <w:rFonts w:ascii="Arial" w:hAnsi="Arial" w:cs="Arial"/>
                <w:sz w:val="22"/>
                <w:szCs w:val="22"/>
                <w:vertAlign w:val="superscript"/>
              </w:rPr>
              <w:t>2</w:t>
            </w:r>
            <w:r w:rsidRPr="006D7A31">
              <w:rPr>
                <w:rFonts w:ascii="Arial" w:hAnsi="Arial" w:cs="Arial"/>
                <w:sz w:val="22"/>
                <w:szCs w:val="22"/>
              </w:rPr>
              <w:t>.</w:t>
            </w:r>
          </w:p>
          <w:p w14:paraId="4B765E5C" w14:textId="77777777" w:rsidR="00F46C9A" w:rsidRPr="006D7A31" w:rsidRDefault="00F46C9A" w:rsidP="00213846">
            <w:pPr>
              <w:widowControl w:val="0"/>
              <w:contextualSpacing/>
              <w:jc w:val="both"/>
              <w:rPr>
                <w:rFonts w:ascii="Arial" w:hAnsi="Arial" w:cs="Arial"/>
                <w:sz w:val="22"/>
                <w:szCs w:val="22"/>
              </w:rPr>
            </w:pPr>
          </w:p>
          <w:p w14:paraId="436F91A6" w14:textId="0950C3B0" w:rsidR="00F46C9A" w:rsidRPr="00E34329" w:rsidRDefault="00F46C9A" w:rsidP="00213846">
            <w:pPr>
              <w:widowControl w:val="0"/>
              <w:contextualSpacing/>
              <w:jc w:val="both"/>
              <w:rPr>
                <w:rFonts w:ascii="Arial" w:hAnsi="Arial" w:cs="Arial"/>
                <w:sz w:val="22"/>
                <w:szCs w:val="22"/>
              </w:rPr>
            </w:pPr>
            <w:r w:rsidRPr="006D7A31">
              <w:rPr>
                <w:rFonts w:ascii="Arial" w:hAnsi="Arial" w:cs="Arial"/>
                <w:sz w:val="22"/>
                <w:szCs w:val="22"/>
              </w:rPr>
              <w:t>BEP provided for lots less than 300m</w:t>
            </w:r>
            <w:r w:rsidRPr="006D7A31">
              <w:rPr>
                <w:rFonts w:ascii="Arial" w:hAnsi="Arial" w:cs="Arial"/>
                <w:sz w:val="22"/>
                <w:szCs w:val="22"/>
                <w:vertAlign w:val="superscript"/>
              </w:rPr>
              <w:t>2</w:t>
            </w:r>
            <w:r w:rsidR="00E34329">
              <w:rPr>
                <w:rFonts w:ascii="Arial" w:hAnsi="Arial" w:cs="Arial"/>
                <w:sz w:val="22"/>
                <w:szCs w:val="22"/>
              </w:rPr>
              <w:t xml:space="preserve"> that demonstrate a compliant dwelling can be located on each lot.</w:t>
            </w:r>
          </w:p>
          <w:p w14:paraId="2A335F0E" w14:textId="77777777" w:rsidR="00F46C9A" w:rsidRPr="006D7A31" w:rsidRDefault="00F46C9A" w:rsidP="00213846">
            <w:pPr>
              <w:widowControl w:val="0"/>
              <w:contextualSpacing/>
              <w:jc w:val="both"/>
              <w:rPr>
                <w:rFonts w:ascii="Arial" w:hAnsi="Arial" w:cs="Arial"/>
                <w:sz w:val="22"/>
                <w:szCs w:val="22"/>
              </w:rPr>
            </w:pPr>
          </w:p>
          <w:p w14:paraId="0FD25615" w14:textId="77777777" w:rsidR="00F46C9A" w:rsidRPr="006D7A31" w:rsidRDefault="00F46C9A" w:rsidP="00213846">
            <w:pPr>
              <w:widowControl w:val="0"/>
              <w:contextualSpacing/>
              <w:jc w:val="both"/>
              <w:rPr>
                <w:rFonts w:ascii="Arial" w:hAnsi="Arial" w:cs="Arial"/>
                <w:sz w:val="22"/>
                <w:szCs w:val="22"/>
              </w:rPr>
            </w:pPr>
          </w:p>
          <w:p w14:paraId="133D2DBC" w14:textId="77777777" w:rsidR="00F46C9A" w:rsidRPr="006D7A31" w:rsidRDefault="00F46C9A" w:rsidP="00213846">
            <w:pPr>
              <w:widowControl w:val="0"/>
              <w:contextualSpacing/>
              <w:jc w:val="both"/>
              <w:rPr>
                <w:rFonts w:ascii="Arial" w:hAnsi="Arial" w:cs="Arial"/>
                <w:sz w:val="22"/>
                <w:szCs w:val="22"/>
              </w:rPr>
            </w:pPr>
          </w:p>
          <w:p w14:paraId="66108B0D"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Details provided on Landscape plan.</w:t>
            </w:r>
          </w:p>
        </w:tc>
        <w:tc>
          <w:tcPr>
            <w:tcW w:w="1417" w:type="dxa"/>
            <w:tcBorders>
              <w:top w:val="single" w:sz="2" w:space="0" w:color="FFFFFF"/>
              <w:left w:val="single" w:sz="4" w:space="0" w:color="auto"/>
              <w:bottom w:val="single" w:sz="4" w:space="0" w:color="auto"/>
              <w:right w:val="single" w:sz="4" w:space="0" w:color="auto"/>
            </w:tcBorders>
          </w:tcPr>
          <w:p w14:paraId="39541517" w14:textId="77777777" w:rsidR="006B068B" w:rsidRDefault="006B068B" w:rsidP="00213846">
            <w:pPr>
              <w:widowControl w:val="0"/>
              <w:ind w:left="-84"/>
              <w:contextualSpacing/>
              <w:jc w:val="center"/>
              <w:rPr>
                <w:rFonts w:ascii="Arial" w:hAnsi="Arial" w:cs="Arial"/>
                <w:sz w:val="22"/>
                <w:szCs w:val="22"/>
              </w:rPr>
            </w:pPr>
          </w:p>
          <w:p w14:paraId="1D93BFEA" w14:textId="77777777" w:rsidR="006B068B" w:rsidRDefault="006B068B" w:rsidP="00213846">
            <w:pPr>
              <w:widowControl w:val="0"/>
              <w:ind w:left="-84"/>
              <w:contextualSpacing/>
              <w:jc w:val="center"/>
              <w:rPr>
                <w:rFonts w:ascii="Arial" w:hAnsi="Arial" w:cs="Arial"/>
                <w:sz w:val="22"/>
                <w:szCs w:val="22"/>
              </w:rPr>
            </w:pPr>
          </w:p>
          <w:p w14:paraId="23B3645D" w14:textId="69B9F25D" w:rsidR="00F46C9A" w:rsidRPr="006D7A31" w:rsidRDefault="00F46C9A" w:rsidP="00213846">
            <w:pPr>
              <w:widowControl w:val="0"/>
              <w:ind w:left="-84"/>
              <w:contextualSpacing/>
              <w:jc w:val="center"/>
              <w:rPr>
                <w:rFonts w:ascii="Arial" w:hAnsi="Arial" w:cs="Arial"/>
                <w:sz w:val="22"/>
                <w:szCs w:val="22"/>
              </w:rPr>
            </w:pPr>
            <w:r w:rsidRPr="006D7A31">
              <w:rPr>
                <w:rFonts w:ascii="Arial" w:hAnsi="Arial" w:cs="Arial"/>
                <w:sz w:val="22"/>
                <w:szCs w:val="22"/>
              </w:rPr>
              <w:t>Yes</w:t>
            </w:r>
          </w:p>
        </w:tc>
      </w:tr>
      <w:tr w:rsidR="00F46C9A" w:rsidRPr="006D7A31" w14:paraId="61E797E2" w14:textId="77777777" w:rsidTr="00424308">
        <w:tc>
          <w:tcPr>
            <w:tcW w:w="4111" w:type="dxa"/>
            <w:tcBorders>
              <w:top w:val="single" w:sz="4" w:space="0" w:color="auto"/>
              <w:left w:val="single" w:sz="4" w:space="0" w:color="auto"/>
              <w:bottom w:val="single" w:sz="4" w:space="0" w:color="auto"/>
              <w:right w:val="single" w:sz="4" w:space="0" w:color="auto"/>
            </w:tcBorders>
          </w:tcPr>
          <w:p w14:paraId="01DF1AC0"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t xml:space="preserve">3.3 Movement Network </w:t>
            </w:r>
          </w:p>
          <w:p w14:paraId="6711E887" w14:textId="77777777" w:rsidR="00F46C9A" w:rsidRPr="006D7A31" w:rsidRDefault="00F46C9A" w:rsidP="00213846">
            <w:pPr>
              <w:widowControl w:val="0"/>
              <w:contextualSpacing/>
              <w:jc w:val="both"/>
              <w:rPr>
                <w:rFonts w:ascii="Arial" w:hAnsi="Arial" w:cs="Arial"/>
                <w:b/>
                <w:bCs/>
                <w:sz w:val="22"/>
                <w:szCs w:val="22"/>
              </w:rPr>
            </w:pPr>
          </w:p>
          <w:p w14:paraId="35126667" w14:textId="138C8323" w:rsidR="00F46C9A" w:rsidRPr="006D7A31" w:rsidRDefault="006D7A31" w:rsidP="00213846">
            <w:pPr>
              <w:widowControl w:val="0"/>
              <w:contextualSpacing/>
              <w:jc w:val="both"/>
              <w:rPr>
                <w:rFonts w:ascii="Arial" w:hAnsi="Arial" w:cs="Arial"/>
                <w:sz w:val="22"/>
                <w:szCs w:val="22"/>
              </w:rPr>
            </w:pPr>
            <w:r>
              <w:rPr>
                <w:rFonts w:ascii="Arial" w:hAnsi="Arial" w:cs="Arial"/>
                <w:sz w:val="22"/>
                <w:szCs w:val="22"/>
              </w:rPr>
              <w:t xml:space="preserve">1. </w:t>
            </w:r>
            <w:r w:rsidR="00F46C9A" w:rsidRPr="006D7A31">
              <w:rPr>
                <w:rFonts w:ascii="Arial" w:hAnsi="Arial" w:cs="Arial"/>
                <w:sz w:val="22"/>
                <w:szCs w:val="22"/>
              </w:rPr>
              <w:t>The design and construction of streets is to be consistent with the relevant typical designs in Figure 3-10 to Figure 3-15, Council’s Engineering Specifications and Austroads.</w:t>
            </w:r>
          </w:p>
          <w:p w14:paraId="1DEF425B" w14:textId="77777777" w:rsidR="00F46C9A" w:rsidRDefault="00F46C9A" w:rsidP="00213846">
            <w:pPr>
              <w:widowControl w:val="0"/>
              <w:contextualSpacing/>
              <w:jc w:val="both"/>
              <w:rPr>
                <w:rFonts w:ascii="Arial" w:hAnsi="Arial" w:cs="Arial"/>
                <w:i/>
                <w:iCs/>
                <w:color w:val="FF0000"/>
                <w:sz w:val="22"/>
                <w:szCs w:val="22"/>
              </w:rPr>
            </w:pPr>
          </w:p>
          <w:p w14:paraId="34D39888" w14:textId="77777777" w:rsidR="006D7A31" w:rsidRDefault="006D7A31" w:rsidP="00213846">
            <w:pPr>
              <w:widowControl w:val="0"/>
              <w:contextualSpacing/>
              <w:jc w:val="both"/>
              <w:rPr>
                <w:rFonts w:ascii="Arial" w:hAnsi="Arial" w:cs="Arial"/>
                <w:i/>
                <w:iCs/>
                <w:color w:val="FF0000"/>
                <w:sz w:val="22"/>
                <w:szCs w:val="22"/>
              </w:rPr>
            </w:pPr>
          </w:p>
          <w:p w14:paraId="7B486BF5" w14:textId="77777777" w:rsidR="006D7A31" w:rsidRPr="006D7A31" w:rsidRDefault="006D7A31" w:rsidP="00213846">
            <w:pPr>
              <w:widowControl w:val="0"/>
              <w:contextualSpacing/>
              <w:jc w:val="both"/>
              <w:rPr>
                <w:rFonts w:ascii="Arial" w:hAnsi="Arial" w:cs="Arial"/>
                <w:i/>
                <w:iCs/>
                <w:color w:val="FF0000"/>
                <w:sz w:val="22"/>
                <w:szCs w:val="22"/>
              </w:rPr>
            </w:pPr>
          </w:p>
          <w:p w14:paraId="7ED154BA" w14:textId="39310C24" w:rsidR="00F46C9A" w:rsidRPr="006D7A31" w:rsidRDefault="006D7A31" w:rsidP="00213846">
            <w:pPr>
              <w:widowControl w:val="0"/>
              <w:ind w:left="-78"/>
              <w:contextualSpacing/>
              <w:jc w:val="both"/>
              <w:rPr>
                <w:rFonts w:ascii="Arial" w:hAnsi="Arial" w:cs="Arial"/>
                <w:sz w:val="22"/>
                <w:szCs w:val="22"/>
              </w:rPr>
            </w:pPr>
            <w:r>
              <w:rPr>
                <w:rFonts w:ascii="Arial" w:hAnsi="Arial" w:cs="Arial"/>
                <w:sz w:val="22"/>
                <w:szCs w:val="22"/>
              </w:rPr>
              <w:t xml:space="preserve">2. </w:t>
            </w:r>
            <w:r w:rsidR="00F46C9A" w:rsidRPr="006D7A31">
              <w:rPr>
                <w:rFonts w:ascii="Arial" w:hAnsi="Arial" w:cs="Arial"/>
                <w:sz w:val="22"/>
                <w:szCs w:val="22"/>
              </w:rPr>
              <w:t>The design of streets is to be consistent with Figures 3-12 and 3-14 noting that variations may be considered subject to certain criteria.</w:t>
            </w:r>
          </w:p>
          <w:p w14:paraId="3FAC6233" w14:textId="77777777" w:rsidR="00F46C9A" w:rsidRPr="006D7A31" w:rsidRDefault="00F46C9A" w:rsidP="00213846">
            <w:pPr>
              <w:widowControl w:val="0"/>
              <w:ind w:left="-78"/>
              <w:contextualSpacing/>
              <w:jc w:val="both"/>
              <w:rPr>
                <w:rFonts w:ascii="Arial" w:hAnsi="Arial" w:cs="Arial"/>
                <w:sz w:val="22"/>
                <w:szCs w:val="22"/>
              </w:rPr>
            </w:pPr>
          </w:p>
          <w:p w14:paraId="53401777" w14:textId="77777777" w:rsidR="00F46C9A" w:rsidRPr="006D7A31" w:rsidRDefault="00F46C9A" w:rsidP="00213846">
            <w:pPr>
              <w:widowControl w:val="0"/>
              <w:ind w:left="-78"/>
              <w:contextualSpacing/>
              <w:jc w:val="both"/>
              <w:rPr>
                <w:rFonts w:ascii="Arial" w:hAnsi="Arial" w:cs="Arial"/>
                <w:sz w:val="22"/>
                <w:szCs w:val="22"/>
              </w:rPr>
            </w:pPr>
          </w:p>
          <w:p w14:paraId="5CD1215F" w14:textId="77777777" w:rsidR="00F46C9A" w:rsidRPr="006D7A31" w:rsidRDefault="00F46C9A" w:rsidP="00213846">
            <w:pPr>
              <w:widowControl w:val="0"/>
              <w:ind w:left="-78"/>
              <w:contextualSpacing/>
              <w:jc w:val="both"/>
              <w:rPr>
                <w:rFonts w:ascii="Arial" w:hAnsi="Arial" w:cs="Arial"/>
                <w:sz w:val="22"/>
                <w:szCs w:val="22"/>
              </w:rPr>
            </w:pPr>
          </w:p>
          <w:p w14:paraId="5DFA1DFD" w14:textId="77777777" w:rsidR="00F46C9A" w:rsidRDefault="00F46C9A" w:rsidP="00213846">
            <w:pPr>
              <w:widowControl w:val="0"/>
              <w:ind w:left="-78"/>
              <w:contextualSpacing/>
              <w:jc w:val="both"/>
              <w:rPr>
                <w:rFonts w:ascii="Arial" w:hAnsi="Arial" w:cs="Arial"/>
                <w:sz w:val="22"/>
                <w:szCs w:val="22"/>
              </w:rPr>
            </w:pPr>
          </w:p>
          <w:p w14:paraId="69D6AF55" w14:textId="77777777" w:rsidR="0003153A" w:rsidRDefault="0003153A" w:rsidP="00213846">
            <w:pPr>
              <w:widowControl w:val="0"/>
              <w:ind w:left="-78"/>
              <w:contextualSpacing/>
              <w:jc w:val="both"/>
              <w:rPr>
                <w:rFonts w:ascii="Arial" w:hAnsi="Arial" w:cs="Arial"/>
                <w:sz w:val="22"/>
                <w:szCs w:val="22"/>
              </w:rPr>
            </w:pPr>
          </w:p>
          <w:p w14:paraId="6C03EC49" w14:textId="77777777" w:rsidR="0003153A" w:rsidRPr="006D7A31" w:rsidRDefault="0003153A" w:rsidP="00213846">
            <w:pPr>
              <w:widowControl w:val="0"/>
              <w:ind w:left="-78"/>
              <w:contextualSpacing/>
              <w:jc w:val="both"/>
              <w:rPr>
                <w:rFonts w:ascii="Arial" w:hAnsi="Arial" w:cs="Arial"/>
                <w:sz w:val="22"/>
                <w:szCs w:val="22"/>
              </w:rPr>
            </w:pPr>
          </w:p>
          <w:p w14:paraId="5F5D6300" w14:textId="77777777" w:rsidR="00F46C9A" w:rsidRPr="006D7A31" w:rsidRDefault="00F46C9A" w:rsidP="00213846">
            <w:pPr>
              <w:widowControl w:val="0"/>
              <w:ind w:left="-78"/>
              <w:contextualSpacing/>
              <w:jc w:val="both"/>
              <w:rPr>
                <w:rFonts w:ascii="Arial" w:hAnsi="Arial" w:cs="Arial"/>
                <w:sz w:val="22"/>
                <w:szCs w:val="22"/>
              </w:rPr>
            </w:pPr>
            <w:r w:rsidRPr="006D7A31">
              <w:rPr>
                <w:rFonts w:ascii="Arial" w:hAnsi="Arial" w:cs="Arial"/>
                <w:sz w:val="22"/>
                <w:szCs w:val="22"/>
              </w:rPr>
              <w:t>Figure 3-12 – Typical collector road (0.5/2.5/1.5/12/1.5/2.5/0.5) - 21m road reserve</w:t>
            </w:r>
          </w:p>
          <w:p w14:paraId="1CABED04" w14:textId="77777777" w:rsidR="00F46C9A" w:rsidRPr="006D7A31" w:rsidRDefault="00F46C9A" w:rsidP="00213846">
            <w:pPr>
              <w:widowControl w:val="0"/>
              <w:ind w:left="-78"/>
              <w:contextualSpacing/>
              <w:jc w:val="both"/>
              <w:rPr>
                <w:rFonts w:ascii="Arial" w:hAnsi="Arial" w:cs="Arial"/>
                <w:sz w:val="22"/>
                <w:szCs w:val="22"/>
              </w:rPr>
            </w:pPr>
          </w:p>
          <w:p w14:paraId="0AB06928" w14:textId="77777777" w:rsidR="00F46C9A" w:rsidRPr="006D7A31" w:rsidRDefault="00F46C9A" w:rsidP="00213846">
            <w:pPr>
              <w:widowControl w:val="0"/>
              <w:ind w:left="-78"/>
              <w:contextualSpacing/>
              <w:jc w:val="both"/>
              <w:rPr>
                <w:rFonts w:ascii="Arial" w:hAnsi="Arial" w:cs="Arial"/>
                <w:sz w:val="22"/>
                <w:szCs w:val="22"/>
              </w:rPr>
            </w:pPr>
          </w:p>
          <w:p w14:paraId="2CBEC793" w14:textId="77777777" w:rsidR="00F46C9A" w:rsidRPr="006D7A31" w:rsidRDefault="00F46C9A" w:rsidP="00213846">
            <w:pPr>
              <w:widowControl w:val="0"/>
              <w:ind w:left="-78"/>
              <w:contextualSpacing/>
              <w:jc w:val="both"/>
              <w:rPr>
                <w:rFonts w:ascii="Arial" w:hAnsi="Arial" w:cs="Arial"/>
                <w:sz w:val="22"/>
                <w:szCs w:val="22"/>
              </w:rPr>
            </w:pPr>
          </w:p>
          <w:p w14:paraId="2DFB140A" w14:textId="77777777" w:rsidR="00F46C9A" w:rsidRPr="006D7A31" w:rsidRDefault="00F46C9A" w:rsidP="00213846">
            <w:pPr>
              <w:widowControl w:val="0"/>
              <w:ind w:left="-78"/>
              <w:contextualSpacing/>
              <w:jc w:val="both"/>
              <w:rPr>
                <w:rFonts w:ascii="Arial" w:hAnsi="Arial" w:cs="Arial"/>
                <w:sz w:val="22"/>
                <w:szCs w:val="22"/>
              </w:rPr>
            </w:pPr>
          </w:p>
          <w:p w14:paraId="143CA1F8" w14:textId="77777777" w:rsidR="00F46C9A" w:rsidRDefault="00F46C9A" w:rsidP="00213846">
            <w:pPr>
              <w:widowControl w:val="0"/>
              <w:ind w:left="-78"/>
              <w:contextualSpacing/>
              <w:jc w:val="both"/>
              <w:rPr>
                <w:rFonts w:ascii="Arial" w:hAnsi="Arial" w:cs="Arial"/>
                <w:sz w:val="22"/>
                <w:szCs w:val="22"/>
              </w:rPr>
            </w:pPr>
          </w:p>
          <w:p w14:paraId="0CC8BB0A" w14:textId="77777777" w:rsidR="008D25B2" w:rsidRDefault="008D25B2" w:rsidP="00213846">
            <w:pPr>
              <w:widowControl w:val="0"/>
              <w:ind w:left="-78"/>
              <w:contextualSpacing/>
              <w:jc w:val="both"/>
              <w:rPr>
                <w:rFonts w:ascii="Arial" w:hAnsi="Arial" w:cs="Arial"/>
                <w:sz w:val="22"/>
                <w:szCs w:val="22"/>
              </w:rPr>
            </w:pPr>
          </w:p>
          <w:p w14:paraId="4B55BF44" w14:textId="77777777" w:rsidR="008D25B2" w:rsidRPr="006D7A31" w:rsidRDefault="008D25B2" w:rsidP="00213846">
            <w:pPr>
              <w:widowControl w:val="0"/>
              <w:ind w:left="-78"/>
              <w:contextualSpacing/>
              <w:jc w:val="both"/>
              <w:rPr>
                <w:rFonts w:ascii="Arial" w:hAnsi="Arial" w:cs="Arial"/>
                <w:sz w:val="22"/>
                <w:szCs w:val="22"/>
              </w:rPr>
            </w:pPr>
          </w:p>
          <w:p w14:paraId="2C765752" w14:textId="5F07C423" w:rsidR="00F46C9A" w:rsidRPr="0055240E" w:rsidRDefault="00F46C9A" w:rsidP="00213846">
            <w:pPr>
              <w:widowControl w:val="0"/>
              <w:ind w:left="-78"/>
              <w:contextualSpacing/>
              <w:jc w:val="both"/>
              <w:rPr>
                <w:rFonts w:ascii="Arial" w:hAnsi="Arial" w:cs="Arial"/>
                <w:sz w:val="22"/>
                <w:szCs w:val="22"/>
              </w:rPr>
            </w:pPr>
            <w:r w:rsidRPr="006D7A31">
              <w:rPr>
                <w:rFonts w:ascii="Arial" w:hAnsi="Arial" w:cs="Arial"/>
                <w:sz w:val="22"/>
                <w:szCs w:val="22"/>
              </w:rPr>
              <w:t>Figure 3-13 - Primary local street (0.6/1.2/1.7/9/1.7/1.2/0.6) - 16m road reserve</w:t>
            </w:r>
            <w:r w:rsidR="00E20DA9">
              <w:rPr>
                <w:rFonts w:ascii="Arial" w:hAnsi="Arial" w:cs="Arial"/>
                <w:sz w:val="22"/>
                <w:szCs w:val="22"/>
              </w:rPr>
              <w:t xml:space="preserve">. </w:t>
            </w:r>
            <w:r w:rsidR="00E20DA9" w:rsidRPr="00E20DA9">
              <w:rPr>
                <w:rFonts w:ascii="Arial" w:hAnsi="Arial" w:cs="Arial"/>
                <w:sz w:val="22"/>
                <w:szCs w:val="22"/>
              </w:rPr>
              <w:t>Note: Adopt this street design where the street:</w:t>
            </w:r>
            <w:r w:rsidR="00E20DA9">
              <w:rPr>
                <w:rFonts w:ascii="Arial" w:hAnsi="Arial" w:cs="Arial"/>
                <w:sz w:val="22"/>
                <w:szCs w:val="22"/>
              </w:rPr>
              <w:t xml:space="preserve"> </w:t>
            </w:r>
            <w:r w:rsidR="0055240E" w:rsidRPr="0055240E">
              <w:rPr>
                <w:rFonts w:ascii="Arial" w:hAnsi="Arial" w:cs="Arial"/>
                <w:sz w:val="22"/>
                <w:szCs w:val="22"/>
              </w:rPr>
              <w:t>b. bounds active open space (existing or proposed); or c. intersects with a higher order road (service roads excepted).</w:t>
            </w:r>
            <w:r w:rsidR="008D25B2" w:rsidRPr="0055240E">
              <w:rPr>
                <w:rFonts w:ascii="Arial" w:hAnsi="Arial" w:cs="Arial"/>
                <w:color w:val="FFC000" w:themeColor="accent4"/>
                <w:sz w:val="22"/>
                <w:szCs w:val="22"/>
              </w:rPr>
              <w:br/>
            </w:r>
          </w:p>
          <w:p w14:paraId="57D2F975" w14:textId="77777777" w:rsidR="009137DE" w:rsidRDefault="009137DE" w:rsidP="00213846">
            <w:pPr>
              <w:widowControl w:val="0"/>
              <w:ind w:left="-78"/>
              <w:contextualSpacing/>
              <w:jc w:val="both"/>
              <w:rPr>
                <w:rFonts w:ascii="Arial" w:hAnsi="Arial" w:cs="Arial"/>
                <w:sz w:val="22"/>
                <w:szCs w:val="22"/>
              </w:rPr>
            </w:pPr>
          </w:p>
          <w:p w14:paraId="75217D07" w14:textId="77777777" w:rsidR="009137DE" w:rsidRDefault="009137DE" w:rsidP="00213846">
            <w:pPr>
              <w:widowControl w:val="0"/>
              <w:ind w:left="-78"/>
              <w:contextualSpacing/>
              <w:jc w:val="both"/>
              <w:rPr>
                <w:rFonts w:ascii="Arial" w:hAnsi="Arial" w:cs="Arial"/>
                <w:sz w:val="22"/>
                <w:szCs w:val="22"/>
              </w:rPr>
            </w:pPr>
          </w:p>
          <w:p w14:paraId="74A93FDC" w14:textId="77777777" w:rsidR="009137DE" w:rsidRDefault="009137DE" w:rsidP="00213846">
            <w:pPr>
              <w:widowControl w:val="0"/>
              <w:ind w:left="-78"/>
              <w:contextualSpacing/>
              <w:jc w:val="both"/>
              <w:rPr>
                <w:rFonts w:ascii="Arial" w:hAnsi="Arial" w:cs="Arial"/>
                <w:sz w:val="22"/>
                <w:szCs w:val="22"/>
              </w:rPr>
            </w:pPr>
          </w:p>
          <w:p w14:paraId="3F2F9ECC" w14:textId="77777777" w:rsidR="00D767A0" w:rsidRDefault="00D767A0" w:rsidP="00213846">
            <w:pPr>
              <w:widowControl w:val="0"/>
              <w:ind w:left="-78"/>
              <w:contextualSpacing/>
              <w:jc w:val="both"/>
              <w:rPr>
                <w:rFonts w:ascii="Arial" w:hAnsi="Arial" w:cs="Arial"/>
                <w:sz w:val="22"/>
                <w:szCs w:val="22"/>
              </w:rPr>
            </w:pPr>
          </w:p>
          <w:p w14:paraId="10FC334C" w14:textId="77777777" w:rsidR="00D767A0" w:rsidRDefault="00D767A0" w:rsidP="00213846">
            <w:pPr>
              <w:widowControl w:val="0"/>
              <w:ind w:left="-78"/>
              <w:contextualSpacing/>
              <w:jc w:val="both"/>
              <w:rPr>
                <w:rFonts w:ascii="Arial" w:hAnsi="Arial" w:cs="Arial"/>
                <w:sz w:val="22"/>
                <w:szCs w:val="22"/>
              </w:rPr>
            </w:pPr>
          </w:p>
          <w:p w14:paraId="1E3E1D21" w14:textId="77777777" w:rsidR="00D767A0" w:rsidRDefault="00D767A0" w:rsidP="00213846">
            <w:pPr>
              <w:widowControl w:val="0"/>
              <w:ind w:left="-78"/>
              <w:contextualSpacing/>
              <w:jc w:val="both"/>
              <w:rPr>
                <w:rFonts w:ascii="Arial" w:hAnsi="Arial" w:cs="Arial"/>
                <w:sz w:val="22"/>
                <w:szCs w:val="22"/>
              </w:rPr>
            </w:pPr>
          </w:p>
          <w:p w14:paraId="4CBE9B17" w14:textId="77777777" w:rsidR="00D767A0" w:rsidRDefault="00D767A0" w:rsidP="00213846">
            <w:pPr>
              <w:widowControl w:val="0"/>
              <w:ind w:left="-78"/>
              <w:contextualSpacing/>
              <w:jc w:val="both"/>
              <w:rPr>
                <w:rFonts w:ascii="Arial" w:hAnsi="Arial" w:cs="Arial"/>
                <w:sz w:val="22"/>
                <w:szCs w:val="22"/>
              </w:rPr>
            </w:pPr>
          </w:p>
          <w:p w14:paraId="12203D7B" w14:textId="77777777" w:rsidR="0077725A" w:rsidRPr="006D7A31" w:rsidRDefault="0077725A" w:rsidP="006B068B">
            <w:pPr>
              <w:widowControl w:val="0"/>
              <w:contextualSpacing/>
              <w:jc w:val="both"/>
              <w:rPr>
                <w:rFonts w:ascii="Arial" w:hAnsi="Arial" w:cs="Arial"/>
                <w:sz w:val="22"/>
                <w:szCs w:val="22"/>
              </w:rPr>
            </w:pPr>
          </w:p>
          <w:p w14:paraId="734ECE16" w14:textId="2F392F8D"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Figure 3-14: Typical local street (0.6/1.2/1.7/7.4/1.7/1.2/0.6) 14.4m road reserve. A single footpath is required in only one road verge.</w:t>
            </w:r>
          </w:p>
          <w:p w14:paraId="31450460" w14:textId="77777777" w:rsidR="00F46C9A" w:rsidRPr="006D7A31" w:rsidRDefault="00F46C9A" w:rsidP="00213846">
            <w:pPr>
              <w:widowControl w:val="0"/>
              <w:contextualSpacing/>
              <w:jc w:val="both"/>
              <w:rPr>
                <w:rFonts w:ascii="Arial" w:hAnsi="Arial" w:cs="Arial"/>
                <w:color w:val="FF0000"/>
                <w:sz w:val="22"/>
                <w:szCs w:val="22"/>
              </w:rPr>
            </w:pPr>
          </w:p>
          <w:p w14:paraId="3FC59D62" w14:textId="77777777" w:rsidR="00F46C9A" w:rsidRPr="006D7A31" w:rsidRDefault="00F46C9A" w:rsidP="00213846">
            <w:pPr>
              <w:widowControl w:val="0"/>
              <w:contextualSpacing/>
              <w:jc w:val="both"/>
              <w:rPr>
                <w:rFonts w:ascii="Arial" w:hAnsi="Arial" w:cs="Arial"/>
                <w:color w:val="FF0000"/>
                <w:sz w:val="22"/>
                <w:szCs w:val="22"/>
              </w:rPr>
            </w:pPr>
          </w:p>
          <w:p w14:paraId="1B338F85" w14:textId="4D12D5D9" w:rsidR="00F46C9A" w:rsidRPr="006D7A31" w:rsidRDefault="006D7A31" w:rsidP="00213846">
            <w:pPr>
              <w:widowControl w:val="0"/>
              <w:contextualSpacing/>
              <w:jc w:val="both"/>
              <w:rPr>
                <w:rFonts w:ascii="Arial" w:hAnsi="Arial" w:cs="Arial"/>
                <w:sz w:val="22"/>
                <w:szCs w:val="22"/>
              </w:rPr>
            </w:pPr>
            <w:r>
              <w:rPr>
                <w:rFonts w:ascii="Arial" w:hAnsi="Arial" w:cs="Arial"/>
                <w:sz w:val="22"/>
                <w:szCs w:val="22"/>
              </w:rPr>
              <w:t xml:space="preserve">3. </w:t>
            </w:r>
            <w:r w:rsidR="00F46C9A" w:rsidRPr="006D7A31">
              <w:rPr>
                <w:rFonts w:ascii="Arial" w:hAnsi="Arial" w:cs="Arial"/>
                <w:sz w:val="22"/>
                <w:szCs w:val="22"/>
              </w:rPr>
              <w:t xml:space="preserve">All Collector Roads, Sub-arterial Roads, Arterial Roads and Transit Boulevards, and local streets which form part of a bus route identified by the Transport for NSW, are to have at least one travel lane in each direction with a minimum width of 3.5 metres, suitable for buses. Intersections on bus routes are to be designed to accommodate bus manoeuvrability. </w:t>
            </w:r>
          </w:p>
          <w:p w14:paraId="2415AFC5" w14:textId="77777777" w:rsidR="00F46C9A" w:rsidRPr="006D7A31" w:rsidRDefault="00F46C9A" w:rsidP="00213846">
            <w:pPr>
              <w:widowControl w:val="0"/>
              <w:contextualSpacing/>
              <w:jc w:val="both"/>
              <w:rPr>
                <w:rFonts w:ascii="Arial" w:hAnsi="Arial" w:cs="Arial"/>
                <w:sz w:val="22"/>
                <w:szCs w:val="22"/>
              </w:rPr>
            </w:pPr>
          </w:p>
          <w:p w14:paraId="6F04D2DC" w14:textId="0E65258C" w:rsidR="00F46C9A" w:rsidRPr="006D7A31" w:rsidRDefault="006D7A31" w:rsidP="00213846">
            <w:pPr>
              <w:widowControl w:val="0"/>
              <w:contextualSpacing/>
              <w:jc w:val="both"/>
              <w:rPr>
                <w:rFonts w:ascii="Arial" w:hAnsi="Arial" w:cs="Arial"/>
                <w:sz w:val="22"/>
                <w:szCs w:val="22"/>
              </w:rPr>
            </w:pPr>
            <w:r>
              <w:rPr>
                <w:rFonts w:ascii="Arial" w:hAnsi="Arial" w:cs="Arial"/>
                <w:sz w:val="22"/>
                <w:szCs w:val="22"/>
              </w:rPr>
              <w:t xml:space="preserve">4. </w:t>
            </w:r>
            <w:r w:rsidR="00F46C9A" w:rsidRPr="006D7A31">
              <w:rPr>
                <w:rFonts w:ascii="Arial" w:hAnsi="Arial" w:cs="Arial"/>
                <w:sz w:val="22"/>
                <w:szCs w:val="22"/>
              </w:rPr>
              <w:t xml:space="preserve">Alternative street designs for local streets and access ways may be permitted on a case by case basis if they preserve the functional objectives and requirements of the design standards. </w:t>
            </w:r>
          </w:p>
          <w:p w14:paraId="271A27E7" w14:textId="77777777" w:rsidR="00F46C9A" w:rsidRPr="006D7A31" w:rsidRDefault="00F46C9A" w:rsidP="00213846">
            <w:pPr>
              <w:widowControl w:val="0"/>
              <w:contextualSpacing/>
              <w:jc w:val="both"/>
              <w:rPr>
                <w:rFonts w:ascii="Arial" w:hAnsi="Arial" w:cs="Arial"/>
                <w:sz w:val="22"/>
                <w:szCs w:val="22"/>
              </w:rPr>
            </w:pPr>
          </w:p>
          <w:p w14:paraId="317984A3" w14:textId="5D5FAE7F" w:rsidR="00F46C9A" w:rsidRPr="006D7A31" w:rsidRDefault="008D25B2" w:rsidP="00213846">
            <w:pPr>
              <w:widowControl w:val="0"/>
              <w:contextualSpacing/>
              <w:jc w:val="both"/>
              <w:rPr>
                <w:rFonts w:ascii="Arial" w:hAnsi="Arial" w:cs="Arial"/>
                <w:sz w:val="22"/>
                <w:szCs w:val="22"/>
              </w:rPr>
            </w:pPr>
            <w:r>
              <w:rPr>
                <w:rFonts w:ascii="Arial" w:hAnsi="Arial" w:cs="Arial"/>
                <w:sz w:val="22"/>
                <w:szCs w:val="22"/>
              </w:rPr>
              <w:t xml:space="preserve">5. </w:t>
            </w:r>
            <w:r w:rsidR="00F46C9A" w:rsidRPr="006D7A31">
              <w:rPr>
                <w:rFonts w:ascii="Arial" w:hAnsi="Arial" w:cs="Arial"/>
                <w:sz w:val="22"/>
                <w:szCs w:val="22"/>
              </w:rPr>
              <w:t xml:space="preserve">Roads in the relevant Precinct are to be constructed in accordance with the hierarchy shown on the Precinct road hierarchy figure in the relevant Precinct Schedule. </w:t>
            </w:r>
          </w:p>
          <w:p w14:paraId="1DE23224" w14:textId="77777777" w:rsidR="00F46C9A" w:rsidRPr="006D7A31" w:rsidRDefault="00F46C9A" w:rsidP="00213846">
            <w:pPr>
              <w:widowControl w:val="0"/>
              <w:contextualSpacing/>
              <w:jc w:val="both"/>
              <w:rPr>
                <w:rFonts w:ascii="Arial" w:hAnsi="Arial" w:cs="Arial"/>
                <w:sz w:val="22"/>
                <w:szCs w:val="22"/>
              </w:rPr>
            </w:pPr>
          </w:p>
          <w:p w14:paraId="09AA4927" w14:textId="178593D2" w:rsidR="00F46C9A" w:rsidRPr="006D7A31" w:rsidRDefault="008D25B2" w:rsidP="00213846">
            <w:pPr>
              <w:widowControl w:val="0"/>
              <w:contextualSpacing/>
              <w:jc w:val="both"/>
              <w:rPr>
                <w:rFonts w:ascii="Arial" w:hAnsi="Arial" w:cs="Arial"/>
                <w:sz w:val="22"/>
                <w:szCs w:val="22"/>
              </w:rPr>
            </w:pPr>
            <w:r>
              <w:rPr>
                <w:rFonts w:ascii="Arial" w:hAnsi="Arial" w:cs="Arial"/>
                <w:sz w:val="22"/>
                <w:szCs w:val="22"/>
              </w:rPr>
              <w:t xml:space="preserve">6. </w:t>
            </w:r>
            <w:r w:rsidR="00F46C9A" w:rsidRPr="006D7A31">
              <w:rPr>
                <w:rFonts w:ascii="Arial" w:hAnsi="Arial" w:cs="Arial"/>
                <w:sz w:val="22"/>
                <w:szCs w:val="22"/>
              </w:rPr>
              <w:t>The locations and alignments of all roads are to be generally in accordance with the locations shown on the Precinct Road hierarchy figure in the relevant Precinct Schedule</w:t>
            </w:r>
          </w:p>
          <w:p w14:paraId="64C507E0" w14:textId="77777777" w:rsidR="00F46C9A" w:rsidRPr="006D7A31" w:rsidRDefault="00F46C9A" w:rsidP="00213846">
            <w:pPr>
              <w:widowControl w:val="0"/>
              <w:contextualSpacing/>
              <w:jc w:val="center"/>
              <w:rPr>
                <w:rFonts w:ascii="Arial" w:hAnsi="Arial" w:cs="Arial"/>
                <w:sz w:val="22"/>
                <w:szCs w:val="22"/>
              </w:rPr>
            </w:pPr>
          </w:p>
          <w:p w14:paraId="75CC0ABE" w14:textId="4D8EFB98" w:rsidR="00F46C9A" w:rsidRPr="006D7A31" w:rsidRDefault="008D25B2" w:rsidP="00213846">
            <w:pPr>
              <w:widowControl w:val="0"/>
              <w:contextualSpacing/>
              <w:jc w:val="both"/>
              <w:rPr>
                <w:rFonts w:ascii="Arial" w:hAnsi="Arial" w:cs="Arial"/>
                <w:sz w:val="22"/>
                <w:szCs w:val="22"/>
              </w:rPr>
            </w:pPr>
            <w:r>
              <w:rPr>
                <w:rFonts w:ascii="Arial" w:hAnsi="Arial" w:cs="Arial"/>
                <w:sz w:val="22"/>
                <w:szCs w:val="22"/>
              </w:rPr>
              <w:t xml:space="preserve">8 </w:t>
            </w:r>
            <w:r w:rsidR="00F46C9A" w:rsidRPr="006D7A31">
              <w:rPr>
                <w:rFonts w:ascii="Arial" w:hAnsi="Arial" w:cs="Arial"/>
                <w:sz w:val="22"/>
                <w:szCs w:val="22"/>
              </w:rPr>
              <w:t xml:space="preserve">Variation to the residential street network as permitted under control above will only be approved by Council where the applicant can demonstrate to Council’s satisfaction that the proposal: </w:t>
            </w:r>
          </w:p>
          <w:p w14:paraId="2FC50A38" w14:textId="77777777" w:rsidR="00F46C9A" w:rsidRPr="006D7A31" w:rsidRDefault="00F46C9A" w:rsidP="00213846">
            <w:pPr>
              <w:pStyle w:val="ListParagraph"/>
              <w:widowControl w:val="0"/>
              <w:numPr>
                <w:ilvl w:val="0"/>
                <w:numId w:val="23"/>
              </w:numPr>
              <w:ind w:left="314" w:hanging="284"/>
              <w:jc w:val="both"/>
              <w:rPr>
                <w:rFonts w:ascii="Arial" w:hAnsi="Arial" w:cs="Arial"/>
                <w:sz w:val="22"/>
                <w:szCs w:val="22"/>
              </w:rPr>
            </w:pPr>
            <w:r w:rsidRPr="006D7A31">
              <w:rPr>
                <w:rFonts w:ascii="Arial" w:hAnsi="Arial" w:cs="Arial"/>
                <w:sz w:val="22"/>
                <w:szCs w:val="22"/>
              </w:rPr>
              <w:t xml:space="preserve">will not detrimentally impact on access to adjoining properties, </w:t>
            </w:r>
          </w:p>
          <w:p w14:paraId="3525CF1A" w14:textId="77777777" w:rsidR="00F46C9A" w:rsidRPr="006D7A31" w:rsidRDefault="00F46C9A" w:rsidP="00213846">
            <w:pPr>
              <w:pStyle w:val="ListParagraph"/>
              <w:widowControl w:val="0"/>
              <w:numPr>
                <w:ilvl w:val="0"/>
                <w:numId w:val="23"/>
              </w:numPr>
              <w:ind w:left="314" w:hanging="284"/>
              <w:jc w:val="both"/>
              <w:rPr>
                <w:rFonts w:ascii="Arial" w:hAnsi="Arial" w:cs="Arial"/>
                <w:sz w:val="22"/>
                <w:szCs w:val="22"/>
              </w:rPr>
            </w:pPr>
            <w:r w:rsidRPr="006D7A31">
              <w:rPr>
                <w:rFonts w:ascii="Arial" w:hAnsi="Arial" w:cs="Arial"/>
                <w:sz w:val="22"/>
                <w:szCs w:val="22"/>
              </w:rPr>
              <w:t xml:space="preserve">provides for the management of stormwater to drain to Council’s trunk drainage network, without negative impacts on other properties, </w:t>
            </w:r>
          </w:p>
          <w:p w14:paraId="0686DA3C" w14:textId="77777777" w:rsidR="00F46C9A" w:rsidRPr="006D7A31" w:rsidRDefault="00F46C9A" w:rsidP="00213846">
            <w:pPr>
              <w:pStyle w:val="ListParagraph"/>
              <w:widowControl w:val="0"/>
              <w:numPr>
                <w:ilvl w:val="0"/>
                <w:numId w:val="24"/>
              </w:numPr>
              <w:ind w:left="314" w:hanging="284"/>
              <w:jc w:val="both"/>
              <w:rPr>
                <w:rFonts w:ascii="Arial" w:hAnsi="Arial" w:cs="Arial"/>
                <w:sz w:val="22"/>
                <w:szCs w:val="22"/>
              </w:rPr>
            </w:pPr>
            <w:r w:rsidRPr="006D7A31">
              <w:rPr>
                <w:rFonts w:ascii="Arial" w:hAnsi="Arial" w:cs="Arial"/>
                <w:sz w:val="22"/>
                <w:szCs w:val="22"/>
              </w:rPr>
              <w:t xml:space="preserve">will not impede the orderly development of adjoining properties in accordance with the relevant Precinct Plan and this Development </w:t>
            </w:r>
            <w:r w:rsidRPr="006D7A31">
              <w:rPr>
                <w:rFonts w:ascii="Arial" w:hAnsi="Arial" w:cs="Arial"/>
                <w:sz w:val="22"/>
                <w:szCs w:val="22"/>
              </w:rPr>
              <w:lastRenderedPageBreak/>
              <w:t>Control Plan, and does not restrict the ability to provide water, sewer, electricity and other essential services to the development or to development on adjoining properties.</w:t>
            </w:r>
          </w:p>
          <w:p w14:paraId="7E6EF5B4" w14:textId="77777777" w:rsidR="00F46C9A" w:rsidRDefault="00F46C9A" w:rsidP="00213846">
            <w:pPr>
              <w:widowControl w:val="0"/>
              <w:contextualSpacing/>
              <w:jc w:val="both"/>
              <w:rPr>
                <w:rFonts w:ascii="Arial" w:hAnsi="Arial" w:cs="Arial"/>
                <w:sz w:val="22"/>
                <w:szCs w:val="22"/>
              </w:rPr>
            </w:pPr>
          </w:p>
          <w:p w14:paraId="59A38284" w14:textId="77777777" w:rsidR="00941C96" w:rsidRPr="006D7A31" w:rsidRDefault="00941C96" w:rsidP="00213846">
            <w:pPr>
              <w:widowControl w:val="0"/>
              <w:contextualSpacing/>
              <w:jc w:val="both"/>
              <w:rPr>
                <w:rFonts w:ascii="Arial" w:hAnsi="Arial" w:cs="Arial"/>
                <w:sz w:val="22"/>
                <w:szCs w:val="22"/>
              </w:rPr>
            </w:pPr>
          </w:p>
          <w:p w14:paraId="01D4E64B" w14:textId="07BBDA8C" w:rsidR="00F46C9A" w:rsidRPr="006D7A31" w:rsidRDefault="004B4D48" w:rsidP="00213846">
            <w:pPr>
              <w:widowControl w:val="0"/>
              <w:contextualSpacing/>
              <w:jc w:val="both"/>
              <w:rPr>
                <w:rFonts w:ascii="Arial" w:hAnsi="Arial" w:cs="Arial"/>
                <w:sz w:val="22"/>
                <w:szCs w:val="22"/>
              </w:rPr>
            </w:pPr>
            <w:r>
              <w:rPr>
                <w:rFonts w:ascii="Arial" w:hAnsi="Arial" w:cs="Arial"/>
                <w:sz w:val="22"/>
                <w:szCs w:val="22"/>
              </w:rPr>
              <w:t xml:space="preserve">11. </w:t>
            </w:r>
            <w:r w:rsidR="00F46C9A" w:rsidRPr="006D7A31">
              <w:rPr>
                <w:rFonts w:ascii="Arial" w:hAnsi="Arial" w:cs="Arial"/>
                <w:sz w:val="22"/>
                <w:szCs w:val="22"/>
              </w:rPr>
              <w:t xml:space="preserve">Where roads are adjacent to public open space or drainage land, or adjacent to arterial, sub-arterial or transit boulevards, the verge width on the side adjacent to the open space, drainage land or major road may, in certain circumstances, be reduced to a </w:t>
            </w:r>
            <w:r w:rsidR="00F46C9A" w:rsidRPr="006D7A31">
              <w:rPr>
                <w:rFonts w:ascii="Arial" w:hAnsi="Arial" w:cs="Arial"/>
                <w:b/>
                <w:bCs/>
                <w:sz w:val="22"/>
                <w:szCs w:val="22"/>
                <w:u w:val="single"/>
              </w:rPr>
              <w:t>minimum of 1m</w:t>
            </w:r>
            <w:r w:rsidR="00F46C9A" w:rsidRPr="006D7A31">
              <w:rPr>
                <w:rFonts w:ascii="Arial" w:hAnsi="Arial" w:cs="Arial"/>
                <w:sz w:val="22"/>
                <w:szCs w:val="22"/>
              </w:rPr>
              <w:t xml:space="preserve">, subject to: </w:t>
            </w:r>
          </w:p>
          <w:p w14:paraId="5F936DF0" w14:textId="77777777" w:rsidR="00F46C9A" w:rsidRPr="006D7A31" w:rsidRDefault="00F46C9A" w:rsidP="00213846">
            <w:pPr>
              <w:pStyle w:val="ListParagraph"/>
              <w:widowControl w:val="0"/>
              <w:numPr>
                <w:ilvl w:val="1"/>
                <w:numId w:val="25"/>
              </w:numPr>
              <w:ind w:left="309" w:hanging="284"/>
              <w:jc w:val="both"/>
              <w:rPr>
                <w:rFonts w:ascii="Arial" w:hAnsi="Arial" w:cs="Arial"/>
                <w:sz w:val="22"/>
                <w:szCs w:val="22"/>
              </w:rPr>
            </w:pPr>
            <w:r w:rsidRPr="006D7A31">
              <w:rPr>
                <w:rFonts w:ascii="Arial" w:hAnsi="Arial" w:cs="Arial"/>
                <w:sz w:val="22"/>
                <w:szCs w:val="22"/>
              </w:rPr>
              <w:t xml:space="preserve">Appropriate arrangements for the provision of public utilities, </w:t>
            </w:r>
          </w:p>
          <w:p w14:paraId="35ED6DDA" w14:textId="77777777" w:rsidR="00F46C9A" w:rsidRPr="006D7A31" w:rsidRDefault="00F46C9A" w:rsidP="00213846">
            <w:pPr>
              <w:pStyle w:val="ListParagraph"/>
              <w:widowControl w:val="0"/>
              <w:numPr>
                <w:ilvl w:val="1"/>
                <w:numId w:val="25"/>
              </w:numPr>
              <w:ind w:left="309" w:hanging="284"/>
              <w:jc w:val="both"/>
              <w:rPr>
                <w:rFonts w:ascii="Arial" w:hAnsi="Arial" w:cs="Arial"/>
                <w:sz w:val="22"/>
                <w:szCs w:val="22"/>
              </w:rPr>
            </w:pPr>
            <w:r w:rsidRPr="006D7A31">
              <w:rPr>
                <w:rFonts w:ascii="Arial" w:hAnsi="Arial" w:cs="Arial"/>
                <w:sz w:val="22"/>
                <w:szCs w:val="22"/>
              </w:rPr>
              <w:t xml:space="preserve">Provision of appropriate pedestrian access, </w:t>
            </w:r>
          </w:p>
          <w:p w14:paraId="709C109F" w14:textId="77777777" w:rsidR="00F46C9A" w:rsidRPr="006D7A31" w:rsidRDefault="00F46C9A" w:rsidP="00213846">
            <w:pPr>
              <w:pStyle w:val="ListParagraph"/>
              <w:widowControl w:val="0"/>
              <w:numPr>
                <w:ilvl w:val="1"/>
                <w:numId w:val="25"/>
              </w:numPr>
              <w:ind w:left="309" w:hanging="284"/>
              <w:jc w:val="both"/>
              <w:rPr>
                <w:rFonts w:ascii="Arial" w:hAnsi="Arial" w:cs="Arial"/>
                <w:sz w:val="22"/>
                <w:szCs w:val="22"/>
              </w:rPr>
            </w:pPr>
            <w:r w:rsidRPr="006D7A31">
              <w:rPr>
                <w:rFonts w:ascii="Arial" w:hAnsi="Arial" w:cs="Arial"/>
                <w:sz w:val="22"/>
                <w:szCs w:val="22"/>
              </w:rPr>
              <w:t xml:space="preserve">Compliance with road safety, and </w:t>
            </w:r>
          </w:p>
          <w:p w14:paraId="2E368818" w14:textId="77777777" w:rsidR="00F46C9A" w:rsidRPr="006D7A31" w:rsidRDefault="00F46C9A" w:rsidP="00213846">
            <w:pPr>
              <w:pStyle w:val="ListParagraph"/>
              <w:widowControl w:val="0"/>
              <w:numPr>
                <w:ilvl w:val="1"/>
                <w:numId w:val="25"/>
              </w:numPr>
              <w:ind w:left="309" w:hanging="284"/>
              <w:jc w:val="both"/>
              <w:rPr>
                <w:rFonts w:ascii="Arial" w:hAnsi="Arial" w:cs="Arial"/>
                <w:sz w:val="22"/>
                <w:szCs w:val="22"/>
              </w:rPr>
            </w:pPr>
            <w:r w:rsidRPr="006D7A31">
              <w:rPr>
                <w:rFonts w:ascii="Arial" w:hAnsi="Arial" w:cs="Arial"/>
                <w:sz w:val="22"/>
                <w:szCs w:val="22"/>
              </w:rPr>
              <w:t>acoustic attenuation, bushfire asset protection zone, and riparian corridor requirements.</w:t>
            </w:r>
          </w:p>
          <w:p w14:paraId="7D0FBC95" w14:textId="77777777" w:rsidR="00F46C9A" w:rsidRPr="006D7A31" w:rsidRDefault="00F46C9A" w:rsidP="00213846">
            <w:pPr>
              <w:widowControl w:val="0"/>
              <w:contextualSpacing/>
              <w:jc w:val="both"/>
              <w:rPr>
                <w:rFonts w:ascii="Arial" w:hAnsi="Arial" w:cs="Arial"/>
                <w:sz w:val="22"/>
                <w:szCs w:val="22"/>
              </w:rPr>
            </w:pPr>
          </w:p>
          <w:p w14:paraId="5FC2A55A" w14:textId="3C8A470B" w:rsidR="00F46C9A" w:rsidRPr="006D7A31" w:rsidRDefault="004B4D48" w:rsidP="00213846">
            <w:pPr>
              <w:widowControl w:val="0"/>
              <w:contextualSpacing/>
              <w:jc w:val="both"/>
              <w:rPr>
                <w:rFonts w:ascii="Arial" w:hAnsi="Arial" w:cs="Arial"/>
                <w:sz w:val="22"/>
                <w:szCs w:val="22"/>
              </w:rPr>
            </w:pPr>
            <w:r>
              <w:rPr>
                <w:rFonts w:ascii="Arial" w:hAnsi="Arial" w:cs="Arial"/>
                <w:sz w:val="22"/>
                <w:szCs w:val="22"/>
              </w:rPr>
              <w:t xml:space="preserve">14. </w:t>
            </w:r>
            <w:r w:rsidR="00F46C9A" w:rsidRPr="006D7A31">
              <w:rPr>
                <w:rFonts w:ascii="Arial" w:hAnsi="Arial" w:cs="Arial"/>
                <w:sz w:val="22"/>
                <w:szCs w:val="22"/>
              </w:rPr>
              <w:t xml:space="preserve">Except where otherwise provided for in this DCP, intersections are to be designed and constructed in accordance with the minimum requirements set out in Council’s Engineering Specifications. </w:t>
            </w:r>
          </w:p>
          <w:p w14:paraId="494E4609" w14:textId="77777777" w:rsidR="00F46C9A" w:rsidRPr="006D7A31" w:rsidRDefault="00F46C9A" w:rsidP="00213846">
            <w:pPr>
              <w:widowControl w:val="0"/>
              <w:contextualSpacing/>
              <w:jc w:val="both"/>
              <w:rPr>
                <w:rFonts w:ascii="Arial" w:hAnsi="Arial" w:cs="Arial"/>
                <w:sz w:val="22"/>
                <w:szCs w:val="22"/>
              </w:rPr>
            </w:pPr>
          </w:p>
          <w:p w14:paraId="5AE1A707" w14:textId="21FA0BE2" w:rsidR="00F46C9A" w:rsidRPr="006D7A31" w:rsidRDefault="004B4D48" w:rsidP="00213846">
            <w:pPr>
              <w:widowControl w:val="0"/>
              <w:contextualSpacing/>
              <w:jc w:val="both"/>
              <w:rPr>
                <w:rFonts w:ascii="Arial" w:hAnsi="Arial" w:cs="Arial"/>
                <w:sz w:val="22"/>
                <w:szCs w:val="22"/>
              </w:rPr>
            </w:pPr>
            <w:r>
              <w:rPr>
                <w:rFonts w:ascii="Arial" w:hAnsi="Arial" w:cs="Arial"/>
                <w:sz w:val="22"/>
                <w:szCs w:val="22"/>
              </w:rPr>
              <w:t xml:space="preserve">17. </w:t>
            </w:r>
            <w:r w:rsidR="00F46C9A" w:rsidRPr="006D7A31">
              <w:rPr>
                <w:rFonts w:ascii="Arial" w:hAnsi="Arial" w:cs="Arial"/>
                <w:sz w:val="22"/>
                <w:szCs w:val="22"/>
              </w:rPr>
              <w:t xml:space="preserve">Residential roads, i.e. collector roads, local streets, access road/places, and </w:t>
            </w:r>
            <w:proofErr w:type="spellStart"/>
            <w:r w:rsidR="00F46C9A" w:rsidRPr="006D7A31">
              <w:rPr>
                <w:rFonts w:ascii="Arial" w:hAnsi="Arial" w:cs="Arial"/>
                <w:sz w:val="22"/>
                <w:szCs w:val="22"/>
              </w:rPr>
              <w:t>shareways</w:t>
            </w:r>
            <w:proofErr w:type="spellEnd"/>
            <w:r w:rsidR="00F46C9A" w:rsidRPr="006D7A31">
              <w:rPr>
                <w:rFonts w:ascii="Arial" w:hAnsi="Arial" w:cs="Arial"/>
                <w:sz w:val="22"/>
                <w:szCs w:val="22"/>
              </w:rPr>
              <w:t xml:space="preserve"> shall be designed for and sign posted at a maximum of 50kph (i.e. traffic management must be considered at the subdivision application, with either road layout or speed reducing devices used to produce a traffic environment which reduces traffic speed).</w:t>
            </w:r>
          </w:p>
          <w:p w14:paraId="1DD196A1" w14:textId="77777777" w:rsidR="00F46C9A" w:rsidRPr="006D7A31" w:rsidRDefault="00F46C9A" w:rsidP="00213846">
            <w:pPr>
              <w:widowControl w:val="0"/>
              <w:contextualSpacing/>
              <w:jc w:val="both"/>
              <w:rPr>
                <w:rFonts w:ascii="Arial" w:hAnsi="Arial" w:cs="Arial"/>
                <w:sz w:val="22"/>
                <w:szCs w:val="22"/>
              </w:rPr>
            </w:pPr>
          </w:p>
          <w:p w14:paraId="0C8C6539" w14:textId="7FD56743" w:rsidR="00F46C9A" w:rsidRPr="006D7A31" w:rsidRDefault="004B4D48" w:rsidP="00213846">
            <w:pPr>
              <w:widowControl w:val="0"/>
              <w:contextualSpacing/>
              <w:jc w:val="both"/>
              <w:rPr>
                <w:rFonts w:ascii="Arial" w:hAnsi="Arial" w:cs="Arial"/>
                <w:sz w:val="22"/>
                <w:szCs w:val="22"/>
              </w:rPr>
            </w:pPr>
            <w:r>
              <w:rPr>
                <w:rFonts w:ascii="Arial" w:hAnsi="Arial" w:cs="Arial"/>
                <w:sz w:val="22"/>
                <w:szCs w:val="22"/>
              </w:rPr>
              <w:t xml:space="preserve">18. </w:t>
            </w:r>
            <w:r w:rsidR="00F46C9A" w:rsidRPr="006D7A31">
              <w:rPr>
                <w:rFonts w:ascii="Arial" w:hAnsi="Arial" w:cs="Arial"/>
                <w:sz w:val="22"/>
                <w:szCs w:val="22"/>
              </w:rPr>
              <w:t>Where four way intersections are proposed, traffic is to be controlled, where appropriate and as specified by Council, by traffic lights, roundabouts, median strips or signage, or differently textured materials.</w:t>
            </w:r>
          </w:p>
          <w:p w14:paraId="0114012B" w14:textId="77777777" w:rsidR="00F46C9A" w:rsidRPr="006D7A31" w:rsidRDefault="00F46C9A" w:rsidP="00213846">
            <w:pPr>
              <w:widowControl w:val="0"/>
              <w:contextualSpacing/>
              <w:jc w:val="both"/>
              <w:rPr>
                <w:rFonts w:ascii="Arial" w:hAnsi="Arial" w:cs="Arial"/>
                <w:sz w:val="22"/>
                <w:szCs w:val="22"/>
              </w:rPr>
            </w:pPr>
          </w:p>
          <w:p w14:paraId="777D90B4" w14:textId="23A341E8" w:rsidR="00F46C9A" w:rsidRPr="006D7A31" w:rsidRDefault="004B4D48" w:rsidP="00213846">
            <w:pPr>
              <w:widowControl w:val="0"/>
              <w:contextualSpacing/>
              <w:jc w:val="both"/>
              <w:rPr>
                <w:rFonts w:ascii="Arial" w:hAnsi="Arial" w:cs="Arial"/>
                <w:sz w:val="22"/>
                <w:szCs w:val="22"/>
              </w:rPr>
            </w:pPr>
            <w:r>
              <w:rPr>
                <w:rFonts w:ascii="Arial" w:hAnsi="Arial" w:cs="Arial"/>
                <w:sz w:val="22"/>
                <w:szCs w:val="22"/>
              </w:rPr>
              <w:t xml:space="preserve">20. </w:t>
            </w:r>
            <w:r w:rsidR="00F46C9A" w:rsidRPr="006D7A31">
              <w:rPr>
                <w:rFonts w:ascii="Arial" w:hAnsi="Arial" w:cs="Arial"/>
                <w:sz w:val="22"/>
                <w:szCs w:val="22"/>
              </w:rPr>
              <w:t>Street trees are required for all streets.</w:t>
            </w:r>
          </w:p>
          <w:p w14:paraId="2725518A" w14:textId="77777777" w:rsidR="00F46C9A" w:rsidRDefault="00F46C9A" w:rsidP="00213846">
            <w:pPr>
              <w:widowControl w:val="0"/>
              <w:contextualSpacing/>
              <w:jc w:val="both"/>
              <w:rPr>
                <w:rFonts w:ascii="Arial" w:hAnsi="Arial" w:cs="Arial"/>
                <w:sz w:val="22"/>
                <w:szCs w:val="22"/>
              </w:rPr>
            </w:pPr>
          </w:p>
          <w:p w14:paraId="575CEF85" w14:textId="77777777" w:rsidR="00C1475C" w:rsidRPr="006D7A31" w:rsidRDefault="00C1475C" w:rsidP="00213846">
            <w:pPr>
              <w:widowControl w:val="0"/>
              <w:contextualSpacing/>
              <w:jc w:val="both"/>
              <w:rPr>
                <w:rFonts w:ascii="Arial" w:hAnsi="Arial" w:cs="Arial"/>
                <w:sz w:val="22"/>
                <w:szCs w:val="22"/>
              </w:rPr>
            </w:pPr>
          </w:p>
          <w:p w14:paraId="7EED9F80" w14:textId="77777777" w:rsidR="00F46C9A" w:rsidRDefault="004B4D48" w:rsidP="00213846">
            <w:pPr>
              <w:widowControl w:val="0"/>
              <w:contextualSpacing/>
              <w:jc w:val="both"/>
              <w:rPr>
                <w:rFonts w:ascii="Arial" w:hAnsi="Arial" w:cs="Arial"/>
                <w:sz w:val="22"/>
                <w:szCs w:val="22"/>
              </w:rPr>
            </w:pPr>
            <w:r>
              <w:rPr>
                <w:rFonts w:ascii="Arial" w:hAnsi="Arial" w:cs="Arial"/>
                <w:sz w:val="22"/>
                <w:szCs w:val="22"/>
              </w:rPr>
              <w:t xml:space="preserve">28. </w:t>
            </w:r>
            <w:r w:rsidR="00F46C9A" w:rsidRPr="006D7A31">
              <w:rPr>
                <w:rFonts w:ascii="Arial" w:hAnsi="Arial" w:cs="Arial"/>
                <w:sz w:val="22"/>
                <w:szCs w:val="22"/>
              </w:rPr>
              <w:t xml:space="preserve">Street lighting is to be designed to meet the current Australian Standards AS/NZS 1158 series. </w:t>
            </w:r>
          </w:p>
          <w:p w14:paraId="727F30B5" w14:textId="77777777" w:rsidR="00CB0E97" w:rsidRDefault="00CB0E97" w:rsidP="00213846">
            <w:pPr>
              <w:widowControl w:val="0"/>
              <w:contextualSpacing/>
              <w:jc w:val="both"/>
              <w:rPr>
                <w:rFonts w:ascii="Arial" w:hAnsi="Arial" w:cs="Arial"/>
                <w:sz w:val="22"/>
                <w:szCs w:val="22"/>
              </w:rPr>
            </w:pPr>
          </w:p>
          <w:p w14:paraId="25E9BE1E" w14:textId="679325BB" w:rsidR="00CB0E97" w:rsidRPr="006D7A31" w:rsidRDefault="00CB0E97" w:rsidP="00213846">
            <w:pPr>
              <w:widowControl w:val="0"/>
              <w:contextualSpacing/>
              <w:jc w:val="both"/>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516CFB5C" w14:textId="77777777" w:rsidR="006D7A31" w:rsidRPr="004B4D48" w:rsidRDefault="006D7A31" w:rsidP="00213846">
            <w:pPr>
              <w:widowControl w:val="0"/>
              <w:contextualSpacing/>
              <w:jc w:val="both"/>
              <w:rPr>
                <w:rFonts w:ascii="Arial" w:hAnsi="Arial" w:cs="Arial"/>
                <w:color w:val="FF0000"/>
                <w:sz w:val="22"/>
                <w:szCs w:val="22"/>
                <w:highlight w:val="yellow"/>
              </w:rPr>
            </w:pPr>
          </w:p>
          <w:p w14:paraId="1082C9C4" w14:textId="77777777" w:rsidR="006D7A31" w:rsidRPr="004B4D48" w:rsidRDefault="006D7A31" w:rsidP="00213846">
            <w:pPr>
              <w:widowControl w:val="0"/>
              <w:contextualSpacing/>
              <w:jc w:val="both"/>
              <w:rPr>
                <w:rFonts w:ascii="Arial" w:hAnsi="Arial" w:cs="Arial"/>
                <w:color w:val="FF0000"/>
                <w:sz w:val="22"/>
                <w:szCs w:val="22"/>
                <w:highlight w:val="yellow"/>
              </w:rPr>
            </w:pPr>
          </w:p>
          <w:p w14:paraId="132F4856" w14:textId="5CF3D016" w:rsidR="00F46C9A" w:rsidRPr="00D506F2" w:rsidRDefault="00F46C9A" w:rsidP="00213846">
            <w:pPr>
              <w:widowControl w:val="0"/>
              <w:contextualSpacing/>
              <w:jc w:val="both"/>
              <w:rPr>
                <w:rFonts w:ascii="Arial" w:hAnsi="Arial" w:cs="Arial"/>
                <w:sz w:val="22"/>
                <w:szCs w:val="22"/>
              </w:rPr>
            </w:pPr>
            <w:r w:rsidRPr="00D506F2">
              <w:rPr>
                <w:rFonts w:ascii="Arial" w:hAnsi="Arial" w:cs="Arial"/>
                <w:sz w:val="22"/>
                <w:szCs w:val="22"/>
              </w:rPr>
              <w:t>Proposed roads are a collector road No.1 (Fig. 3-12), primary local road (Fig. 3-13) and local roads (Fig 3-14).</w:t>
            </w:r>
          </w:p>
          <w:p w14:paraId="72BCCAF5" w14:textId="2CB61AB9" w:rsidR="00F46C9A" w:rsidRPr="00D506F2" w:rsidRDefault="00F46C9A" w:rsidP="00213846">
            <w:pPr>
              <w:widowControl w:val="0"/>
              <w:ind w:left="-78"/>
              <w:contextualSpacing/>
              <w:jc w:val="both"/>
              <w:rPr>
                <w:rFonts w:ascii="Arial" w:hAnsi="Arial" w:cs="Arial"/>
                <w:sz w:val="22"/>
                <w:szCs w:val="22"/>
              </w:rPr>
            </w:pPr>
            <w:r w:rsidRPr="00D506F2">
              <w:rPr>
                <w:rFonts w:ascii="Arial" w:hAnsi="Arial" w:cs="Arial"/>
                <w:sz w:val="22"/>
                <w:szCs w:val="22"/>
              </w:rPr>
              <w:t xml:space="preserve">A condition is recommended requiring compliance with Council’s </w:t>
            </w:r>
            <w:r w:rsidR="002E74F6">
              <w:rPr>
                <w:rFonts w:ascii="Arial" w:hAnsi="Arial" w:cs="Arial"/>
                <w:sz w:val="22"/>
                <w:szCs w:val="22"/>
              </w:rPr>
              <w:t>E</w:t>
            </w:r>
            <w:r w:rsidRPr="00D506F2">
              <w:rPr>
                <w:rFonts w:ascii="Arial" w:hAnsi="Arial" w:cs="Arial"/>
                <w:sz w:val="22"/>
                <w:szCs w:val="22"/>
              </w:rPr>
              <w:t xml:space="preserve">ngineering </w:t>
            </w:r>
            <w:r w:rsidR="002E74F6">
              <w:rPr>
                <w:rFonts w:ascii="Arial" w:hAnsi="Arial" w:cs="Arial"/>
                <w:sz w:val="22"/>
                <w:szCs w:val="22"/>
              </w:rPr>
              <w:t>Design S</w:t>
            </w:r>
            <w:r w:rsidRPr="00D506F2">
              <w:rPr>
                <w:rFonts w:ascii="Arial" w:hAnsi="Arial" w:cs="Arial"/>
                <w:sz w:val="22"/>
                <w:szCs w:val="22"/>
              </w:rPr>
              <w:t>pecification.</w:t>
            </w:r>
          </w:p>
          <w:p w14:paraId="4FC310AA" w14:textId="77777777" w:rsidR="00F46C9A" w:rsidRPr="004B4D48" w:rsidRDefault="00F46C9A" w:rsidP="00213846">
            <w:pPr>
              <w:widowControl w:val="0"/>
              <w:contextualSpacing/>
              <w:jc w:val="both"/>
              <w:rPr>
                <w:rFonts w:ascii="Arial" w:hAnsi="Arial" w:cs="Arial"/>
                <w:color w:val="FF0000"/>
                <w:sz w:val="22"/>
                <w:szCs w:val="22"/>
                <w:highlight w:val="yellow"/>
              </w:rPr>
            </w:pPr>
          </w:p>
          <w:p w14:paraId="096326BF" w14:textId="6F21022B" w:rsidR="00F46C9A" w:rsidRPr="00D506F2" w:rsidRDefault="0003153A" w:rsidP="00213846">
            <w:pPr>
              <w:widowControl w:val="0"/>
              <w:ind w:left="-78"/>
              <w:contextualSpacing/>
              <w:jc w:val="both"/>
              <w:rPr>
                <w:rFonts w:ascii="Arial" w:hAnsi="Arial" w:cs="Arial"/>
                <w:sz w:val="22"/>
                <w:szCs w:val="22"/>
              </w:rPr>
            </w:pPr>
            <w:r>
              <w:rPr>
                <w:rFonts w:ascii="Arial" w:hAnsi="Arial" w:cs="Arial"/>
                <w:sz w:val="22"/>
                <w:szCs w:val="22"/>
              </w:rPr>
              <w:t>T</w:t>
            </w:r>
            <w:r w:rsidR="00F46C9A" w:rsidRPr="00D506F2">
              <w:rPr>
                <w:rFonts w:ascii="Arial" w:hAnsi="Arial" w:cs="Arial"/>
                <w:sz w:val="22"/>
                <w:szCs w:val="22"/>
              </w:rPr>
              <w:t xml:space="preserve">he proposed subdivision is </w:t>
            </w:r>
            <w:r>
              <w:rPr>
                <w:rFonts w:ascii="Arial" w:hAnsi="Arial" w:cs="Arial"/>
                <w:sz w:val="22"/>
                <w:szCs w:val="22"/>
              </w:rPr>
              <w:t xml:space="preserve">generally </w:t>
            </w:r>
            <w:r w:rsidR="00F46C9A" w:rsidRPr="00D506F2">
              <w:rPr>
                <w:rFonts w:ascii="Arial" w:hAnsi="Arial" w:cs="Arial"/>
                <w:sz w:val="22"/>
                <w:szCs w:val="22"/>
              </w:rPr>
              <w:t>consistent with typical collector, primary local and local road requirements</w:t>
            </w:r>
            <w:r>
              <w:rPr>
                <w:rFonts w:ascii="Arial" w:hAnsi="Arial" w:cs="Arial"/>
                <w:sz w:val="22"/>
                <w:szCs w:val="22"/>
              </w:rPr>
              <w:t xml:space="preserve">, with the exception to </w:t>
            </w:r>
            <w:r w:rsidR="002E74F6">
              <w:rPr>
                <w:rFonts w:ascii="Arial" w:hAnsi="Arial" w:cs="Arial"/>
                <w:sz w:val="22"/>
                <w:szCs w:val="22"/>
              </w:rPr>
              <w:t>R</w:t>
            </w:r>
            <w:r>
              <w:rPr>
                <w:rFonts w:ascii="Arial" w:hAnsi="Arial" w:cs="Arial"/>
                <w:sz w:val="22"/>
                <w:szCs w:val="22"/>
              </w:rPr>
              <w:t xml:space="preserve">oads 7, 8 and 9. </w:t>
            </w:r>
            <w:r w:rsidR="00F46C9A" w:rsidRPr="00D506F2">
              <w:rPr>
                <w:rFonts w:ascii="Arial" w:hAnsi="Arial" w:cs="Arial"/>
                <w:sz w:val="22"/>
                <w:szCs w:val="22"/>
              </w:rPr>
              <w:t xml:space="preserve"> </w:t>
            </w:r>
            <w:r>
              <w:rPr>
                <w:rFonts w:ascii="Arial" w:hAnsi="Arial" w:cs="Arial"/>
                <w:sz w:val="22"/>
                <w:szCs w:val="22"/>
              </w:rPr>
              <w:t xml:space="preserve">The proposed layout will be able </w:t>
            </w:r>
            <w:r w:rsidR="00F46C9A" w:rsidRPr="00D506F2">
              <w:rPr>
                <w:rFonts w:ascii="Arial" w:hAnsi="Arial" w:cs="Arial"/>
                <w:sz w:val="22"/>
                <w:szCs w:val="22"/>
              </w:rPr>
              <w:t>to integrate with the surrounding future road network. A footpath is proposed for each road.</w:t>
            </w:r>
          </w:p>
          <w:p w14:paraId="3BD230D3" w14:textId="77777777" w:rsidR="00F46C9A" w:rsidRPr="00D506F2" w:rsidRDefault="00F46C9A" w:rsidP="00213846">
            <w:pPr>
              <w:widowControl w:val="0"/>
              <w:contextualSpacing/>
              <w:jc w:val="both"/>
              <w:rPr>
                <w:rFonts w:ascii="Arial" w:hAnsi="Arial" w:cs="Arial"/>
                <w:color w:val="FF0000"/>
                <w:sz w:val="22"/>
                <w:szCs w:val="22"/>
              </w:rPr>
            </w:pPr>
          </w:p>
          <w:p w14:paraId="09A7D46A" w14:textId="77777777" w:rsidR="00F46C9A" w:rsidRPr="00D506F2" w:rsidRDefault="00F46C9A" w:rsidP="00213846">
            <w:pPr>
              <w:widowControl w:val="0"/>
              <w:contextualSpacing/>
              <w:jc w:val="both"/>
              <w:rPr>
                <w:rFonts w:ascii="Arial" w:hAnsi="Arial" w:cs="Arial"/>
                <w:sz w:val="22"/>
                <w:szCs w:val="22"/>
              </w:rPr>
            </w:pPr>
            <w:r w:rsidRPr="00D506F2">
              <w:rPr>
                <w:rFonts w:ascii="Arial" w:hAnsi="Arial" w:cs="Arial"/>
                <w:b/>
                <w:bCs/>
                <w:sz w:val="22"/>
                <w:szCs w:val="22"/>
              </w:rPr>
              <w:t xml:space="preserve">(Collector) Road No. 1 </w:t>
            </w:r>
            <w:r w:rsidRPr="00D506F2">
              <w:rPr>
                <w:rFonts w:ascii="Arial" w:hAnsi="Arial" w:cs="Arial"/>
                <w:sz w:val="22"/>
                <w:szCs w:val="22"/>
              </w:rPr>
              <w:t xml:space="preserve">– 21m road reserve. This bus capable road proposes the following measurements: </w:t>
            </w:r>
          </w:p>
          <w:p w14:paraId="068C9E1C" w14:textId="77777777" w:rsidR="00F46C9A" w:rsidRPr="00D506F2" w:rsidRDefault="00F46C9A" w:rsidP="00213846">
            <w:pPr>
              <w:pStyle w:val="ListParagraph"/>
              <w:widowControl w:val="0"/>
              <w:numPr>
                <w:ilvl w:val="0"/>
                <w:numId w:val="22"/>
              </w:numPr>
              <w:ind w:left="320" w:hanging="284"/>
              <w:jc w:val="both"/>
              <w:rPr>
                <w:rFonts w:ascii="Arial" w:hAnsi="Arial" w:cs="Arial"/>
                <w:sz w:val="22"/>
                <w:szCs w:val="22"/>
              </w:rPr>
            </w:pPr>
            <w:r w:rsidRPr="00D506F2">
              <w:rPr>
                <w:rFonts w:ascii="Arial" w:hAnsi="Arial" w:cs="Arial"/>
                <w:sz w:val="22"/>
                <w:szCs w:val="22"/>
              </w:rPr>
              <w:t xml:space="preserve">4.9m pathway/verge (0.5/2.5/1.9) </w:t>
            </w:r>
          </w:p>
          <w:p w14:paraId="5B9A431B" w14:textId="77777777" w:rsidR="00F46C9A" w:rsidRPr="00D506F2" w:rsidRDefault="00F46C9A" w:rsidP="00213846">
            <w:pPr>
              <w:pStyle w:val="ListParagraph"/>
              <w:widowControl w:val="0"/>
              <w:numPr>
                <w:ilvl w:val="0"/>
                <w:numId w:val="22"/>
              </w:numPr>
              <w:ind w:left="320" w:hanging="284"/>
              <w:jc w:val="both"/>
              <w:rPr>
                <w:rFonts w:ascii="Arial" w:hAnsi="Arial" w:cs="Arial"/>
                <w:sz w:val="22"/>
                <w:szCs w:val="22"/>
              </w:rPr>
            </w:pPr>
            <w:r w:rsidRPr="00D506F2">
              <w:rPr>
                <w:rFonts w:ascii="Arial" w:hAnsi="Arial" w:cs="Arial"/>
                <w:sz w:val="22"/>
                <w:szCs w:val="22"/>
              </w:rPr>
              <w:t xml:space="preserve">11.2m carriageway (2.1/7/2.1) </w:t>
            </w:r>
          </w:p>
          <w:p w14:paraId="480D3FB8" w14:textId="77777777" w:rsidR="00F46C9A" w:rsidRPr="00D506F2" w:rsidRDefault="00F46C9A" w:rsidP="00213846">
            <w:pPr>
              <w:pStyle w:val="ListParagraph"/>
              <w:widowControl w:val="0"/>
              <w:numPr>
                <w:ilvl w:val="0"/>
                <w:numId w:val="22"/>
              </w:numPr>
              <w:ind w:left="320" w:hanging="284"/>
              <w:jc w:val="both"/>
              <w:rPr>
                <w:rFonts w:ascii="Arial" w:hAnsi="Arial" w:cs="Arial"/>
                <w:sz w:val="22"/>
                <w:szCs w:val="22"/>
              </w:rPr>
            </w:pPr>
            <w:r w:rsidRPr="00D506F2">
              <w:rPr>
                <w:rFonts w:ascii="Arial" w:hAnsi="Arial" w:cs="Arial"/>
                <w:sz w:val="22"/>
                <w:szCs w:val="22"/>
              </w:rPr>
              <w:t xml:space="preserve">4.9m pathway/verge (0.5/2.5/1.9) </w:t>
            </w:r>
          </w:p>
          <w:p w14:paraId="3F5258AD" w14:textId="77777777" w:rsidR="00F46C9A" w:rsidRDefault="00F46C9A" w:rsidP="00213846">
            <w:pPr>
              <w:widowControl w:val="0"/>
              <w:contextualSpacing/>
              <w:jc w:val="both"/>
              <w:rPr>
                <w:rFonts w:ascii="Arial" w:hAnsi="Arial" w:cs="Arial"/>
                <w:color w:val="FF0000"/>
                <w:sz w:val="22"/>
                <w:szCs w:val="22"/>
                <w:highlight w:val="yellow"/>
              </w:rPr>
            </w:pPr>
          </w:p>
          <w:p w14:paraId="5520AEBA" w14:textId="6699D72A" w:rsidR="00F46C9A" w:rsidRPr="0033589D" w:rsidRDefault="00F46C9A" w:rsidP="00213846">
            <w:pPr>
              <w:widowControl w:val="0"/>
              <w:contextualSpacing/>
              <w:jc w:val="both"/>
              <w:rPr>
                <w:rFonts w:ascii="Arial" w:hAnsi="Arial" w:cs="Arial"/>
                <w:sz w:val="22"/>
                <w:szCs w:val="22"/>
              </w:rPr>
            </w:pPr>
            <w:r w:rsidRPr="0033589D">
              <w:rPr>
                <w:rFonts w:ascii="Arial" w:hAnsi="Arial" w:cs="Arial"/>
                <w:b/>
                <w:bCs/>
                <w:sz w:val="22"/>
                <w:szCs w:val="22"/>
              </w:rPr>
              <w:t>(Primary local street) Road No.2</w:t>
            </w:r>
            <w:r w:rsidR="000109B4" w:rsidRPr="0033589D">
              <w:rPr>
                <w:rFonts w:ascii="Arial" w:hAnsi="Arial" w:cs="Arial"/>
                <w:b/>
                <w:bCs/>
                <w:sz w:val="22"/>
                <w:szCs w:val="22"/>
              </w:rPr>
              <w:t xml:space="preserve">, </w:t>
            </w:r>
            <w:r w:rsidR="0033589D">
              <w:rPr>
                <w:rFonts w:ascii="Arial" w:hAnsi="Arial" w:cs="Arial"/>
                <w:sz w:val="22"/>
                <w:szCs w:val="22"/>
              </w:rPr>
              <w:t xml:space="preserve">- </w:t>
            </w:r>
            <w:r w:rsidRPr="0033589D">
              <w:rPr>
                <w:rFonts w:ascii="Arial" w:hAnsi="Arial" w:cs="Arial"/>
                <w:sz w:val="22"/>
                <w:szCs w:val="22"/>
              </w:rPr>
              <w:t>16m road reserve:</w:t>
            </w:r>
          </w:p>
          <w:p w14:paraId="61DBF327" w14:textId="77777777" w:rsidR="00F46C9A" w:rsidRPr="0033589D" w:rsidRDefault="00F46C9A" w:rsidP="00213846">
            <w:pPr>
              <w:pStyle w:val="ListParagraph"/>
              <w:widowControl w:val="0"/>
              <w:numPr>
                <w:ilvl w:val="0"/>
                <w:numId w:val="22"/>
              </w:numPr>
              <w:ind w:left="171" w:hanging="219"/>
              <w:jc w:val="both"/>
              <w:rPr>
                <w:rFonts w:ascii="Arial" w:hAnsi="Arial" w:cs="Arial"/>
                <w:sz w:val="22"/>
                <w:szCs w:val="22"/>
              </w:rPr>
            </w:pPr>
            <w:r w:rsidRPr="0033589D">
              <w:rPr>
                <w:rFonts w:ascii="Arial" w:hAnsi="Arial" w:cs="Arial"/>
                <w:sz w:val="22"/>
                <w:szCs w:val="22"/>
              </w:rPr>
              <w:t>3.5m verge (0.6/1.2/1.7)</w:t>
            </w:r>
          </w:p>
          <w:p w14:paraId="4E0C1A59" w14:textId="77777777" w:rsidR="00F46C9A" w:rsidRPr="0033589D" w:rsidRDefault="00F46C9A" w:rsidP="00213846">
            <w:pPr>
              <w:pStyle w:val="ListParagraph"/>
              <w:widowControl w:val="0"/>
              <w:numPr>
                <w:ilvl w:val="0"/>
                <w:numId w:val="22"/>
              </w:numPr>
              <w:ind w:left="171" w:hanging="219"/>
              <w:jc w:val="both"/>
              <w:rPr>
                <w:rFonts w:ascii="Arial" w:hAnsi="Arial" w:cs="Arial"/>
                <w:sz w:val="22"/>
                <w:szCs w:val="22"/>
              </w:rPr>
            </w:pPr>
            <w:r w:rsidRPr="0033589D">
              <w:rPr>
                <w:rFonts w:ascii="Arial" w:hAnsi="Arial" w:cs="Arial"/>
                <w:sz w:val="22"/>
                <w:szCs w:val="22"/>
              </w:rPr>
              <w:t>9m carriageway (4.5/4.5)</w:t>
            </w:r>
          </w:p>
          <w:p w14:paraId="415BB9D9" w14:textId="77777777" w:rsidR="00F46C9A" w:rsidRPr="0033589D" w:rsidRDefault="00F46C9A" w:rsidP="00213846">
            <w:pPr>
              <w:pStyle w:val="ListParagraph"/>
              <w:widowControl w:val="0"/>
              <w:numPr>
                <w:ilvl w:val="0"/>
                <w:numId w:val="22"/>
              </w:numPr>
              <w:ind w:left="171" w:hanging="219"/>
              <w:jc w:val="both"/>
              <w:rPr>
                <w:rFonts w:ascii="Arial" w:hAnsi="Arial" w:cs="Arial"/>
                <w:sz w:val="22"/>
                <w:szCs w:val="22"/>
              </w:rPr>
            </w:pPr>
            <w:r w:rsidRPr="0033589D">
              <w:rPr>
                <w:rFonts w:ascii="Arial" w:hAnsi="Arial" w:cs="Arial"/>
                <w:sz w:val="22"/>
                <w:szCs w:val="22"/>
              </w:rPr>
              <w:t>3.5m verge (1.7/1.2/0.6)</w:t>
            </w:r>
          </w:p>
          <w:p w14:paraId="27ED3A4C" w14:textId="77777777" w:rsidR="00D767A0" w:rsidRDefault="00D767A0" w:rsidP="00213846">
            <w:pPr>
              <w:widowControl w:val="0"/>
              <w:contextualSpacing/>
              <w:jc w:val="both"/>
              <w:rPr>
                <w:rFonts w:ascii="Arial" w:hAnsi="Arial" w:cs="Arial"/>
                <w:sz w:val="22"/>
                <w:szCs w:val="22"/>
              </w:rPr>
            </w:pPr>
          </w:p>
          <w:p w14:paraId="2BA706D2" w14:textId="70C056E6" w:rsidR="008D25B2" w:rsidRDefault="00E20DA9" w:rsidP="00213846">
            <w:pPr>
              <w:widowControl w:val="0"/>
              <w:contextualSpacing/>
              <w:jc w:val="both"/>
              <w:rPr>
                <w:rFonts w:ascii="Arial" w:hAnsi="Arial" w:cs="Arial"/>
                <w:sz w:val="22"/>
                <w:szCs w:val="22"/>
              </w:rPr>
            </w:pPr>
            <w:bookmarkStart w:id="4" w:name="_Hlk181805560"/>
            <w:r w:rsidRPr="0033589D">
              <w:rPr>
                <w:rFonts w:ascii="Arial" w:hAnsi="Arial" w:cs="Arial"/>
                <w:sz w:val="22"/>
                <w:szCs w:val="22"/>
              </w:rPr>
              <w:t>Road No</w:t>
            </w:r>
            <w:r w:rsidR="002E74F6">
              <w:rPr>
                <w:rFonts w:ascii="Arial" w:hAnsi="Arial" w:cs="Arial"/>
                <w:sz w:val="22"/>
                <w:szCs w:val="22"/>
              </w:rPr>
              <w:t>s</w:t>
            </w:r>
            <w:r w:rsidRPr="0033589D">
              <w:rPr>
                <w:rFonts w:ascii="Arial" w:hAnsi="Arial" w:cs="Arial"/>
                <w:sz w:val="22"/>
                <w:szCs w:val="22"/>
              </w:rPr>
              <w:t xml:space="preserve">. 7, 8, </w:t>
            </w:r>
            <w:r w:rsidR="0033589D" w:rsidRPr="0033589D">
              <w:rPr>
                <w:rFonts w:ascii="Arial" w:hAnsi="Arial" w:cs="Arial"/>
                <w:sz w:val="22"/>
                <w:szCs w:val="22"/>
              </w:rPr>
              <w:t xml:space="preserve">and </w:t>
            </w:r>
            <w:r w:rsidRPr="0033589D">
              <w:rPr>
                <w:rFonts w:ascii="Arial" w:hAnsi="Arial" w:cs="Arial"/>
                <w:sz w:val="22"/>
                <w:szCs w:val="22"/>
              </w:rPr>
              <w:t xml:space="preserve">9 </w:t>
            </w:r>
            <w:r w:rsidR="00346D64">
              <w:rPr>
                <w:rFonts w:ascii="Arial" w:hAnsi="Arial" w:cs="Arial"/>
                <w:sz w:val="22"/>
                <w:szCs w:val="22"/>
              </w:rPr>
              <w:t>propose a 7.4m wide carriageway, however these roads</w:t>
            </w:r>
            <w:r w:rsidR="009A40BE">
              <w:rPr>
                <w:rFonts w:ascii="Arial" w:hAnsi="Arial" w:cs="Arial"/>
                <w:sz w:val="22"/>
                <w:szCs w:val="22"/>
              </w:rPr>
              <w:t xml:space="preserve"> either</w:t>
            </w:r>
            <w:r w:rsidR="00346D64">
              <w:rPr>
                <w:rFonts w:ascii="Arial" w:hAnsi="Arial" w:cs="Arial"/>
                <w:sz w:val="22"/>
                <w:szCs w:val="22"/>
              </w:rPr>
              <w:t xml:space="preserve"> </w:t>
            </w:r>
            <w:r w:rsidRPr="0033589D">
              <w:rPr>
                <w:rFonts w:ascii="Arial" w:hAnsi="Arial" w:cs="Arial"/>
                <w:sz w:val="22"/>
                <w:szCs w:val="22"/>
              </w:rPr>
              <w:t>bound an active open space or intersect with a higher order (collector) road</w:t>
            </w:r>
            <w:r w:rsidR="009A40BE">
              <w:rPr>
                <w:rFonts w:ascii="Arial" w:hAnsi="Arial" w:cs="Arial"/>
                <w:sz w:val="22"/>
                <w:szCs w:val="22"/>
              </w:rPr>
              <w:t xml:space="preserve"> and </w:t>
            </w:r>
            <w:r w:rsidR="009A40BE">
              <w:rPr>
                <w:rFonts w:ascii="Arial" w:hAnsi="Arial" w:cs="Arial"/>
                <w:sz w:val="22"/>
                <w:szCs w:val="22"/>
              </w:rPr>
              <w:lastRenderedPageBreak/>
              <w:t>require a 9m wide carriageway.</w:t>
            </w:r>
          </w:p>
          <w:p w14:paraId="1E26913A" w14:textId="07FC6F89" w:rsidR="0077725A" w:rsidRPr="0033589D" w:rsidRDefault="0077725A" w:rsidP="00213846">
            <w:pPr>
              <w:widowControl w:val="0"/>
              <w:contextualSpacing/>
              <w:jc w:val="both"/>
              <w:rPr>
                <w:rFonts w:ascii="Arial" w:hAnsi="Arial" w:cs="Arial"/>
                <w:sz w:val="22"/>
                <w:szCs w:val="22"/>
                <w:highlight w:val="yellow"/>
              </w:rPr>
            </w:pPr>
            <w:r>
              <w:rPr>
                <w:rFonts w:ascii="Arial" w:hAnsi="Arial" w:cs="Arial"/>
                <w:sz w:val="22"/>
                <w:szCs w:val="22"/>
              </w:rPr>
              <w:t xml:space="preserve">Further discussion </w:t>
            </w:r>
            <w:r w:rsidR="006B068B">
              <w:rPr>
                <w:rFonts w:ascii="Arial" w:hAnsi="Arial" w:cs="Arial"/>
                <w:sz w:val="22"/>
                <w:szCs w:val="22"/>
              </w:rPr>
              <w:t xml:space="preserve">in respect to this variation </w:t>
            </w:r>
            <w:r>
              <w:rPr>
                <w:rFonts w:ascii="Arial" w:hAnsi="Arial" w:cs="Arial"/>
                <w:sz w:val="22"/>
                <w:szCs w:val="22"/>
              </w:rPr>
              <w:t>is provided in the main body of the report.</w:t>
            </w:r>
          </w:p>
          <w:bookmarkEnd w:id="4"/>
          <w:p w14:paraId="56C9FCAF" w14:textId="77777777" w:rsidR="009137DE" w:rsidRDefault="009137DE" w:rsidP="00213846">
            <w:pPr>
              <w:widowControl w:val="0"/>
              <w:contextualSpacing/>
              <w:jc w:val="both"/>
              <w:rPr>
                <w:rFonts w:ascii="Arial" w:hAnsi="Arial" w:cs="Arial"/>
                <w:color w:val="FF0000"/>
                <w:sz w:val="22"/>
                <w:szCs w:val="22"/>
                <w:highlight w:val="yellow"/>
              </w:rPr>
            </w:pPr>
          </w:p>
          <w:p w14:paraId="474012DF" w14:textId="77C27FC2" w:rsidR="00F46C9A" w:rsidRPr="000109B4" w:rsidRDefault="00F46C9A" w:rsidP="00213846">
            <w:pPr>
              <w:widowControl w:val="0"/>
              <w:contextualSpacing/>
              <w:jc w:val="both"/>
              <w:rPr>
                <w:rFonts w:ascii="Arial" w:hAnsi="Arial" w:cs="Arial"/>
                <w:sz w:val="22"/>
                <w:szCs w:val="22"/>
              </w:rPr>
            </w:pPr>
            <w:r w:rsidRPr="000109B4">
              <w:rPr>
                <w:rFonts w:ascii="Arial" w:hAnsi="Arial" w:cs="Arial"/>
                <w:b/>
                <w:bCs/>
                <w:sz w:val="22"/>
                <w:szCs w:val="22"/>
              </w:rPr>
              <w:t>Local Road</w:t>
            </w:r>
            <w:r w:rsidR="000109B4">
              <w:rPr>
                <w:rFonts w:ascii="Arial" w:hAnsi="Arial" w:cs="Arial"/>
                <w:b/>
                <w:bCs/>
                <w:sz w:val="22"/>
                <w:szCs w:val="22"/>
              </w:rPr>
              <w:t xml:space="preserve"> No</w:t>
            </w:r>
            <w:r w:rsidR="002E74F6">
              <w:rPr>
                <w:rFonts w:ascii="Arial" w:hAnsi="Arial" w:cs="Arial"/>
                <w:b/>
                <w:bCs/>
                <w:sz w:val="22"/>
                <w:szCs w:val="22"/>
              </w:rPr>
              <w:t>s</w:t>
            </w:r>
            <w:r w:rsidR="000109B4">
              <w:rPr>
                <w:rFonts w:ascii="Arial" w:hAnsi="Arial" w:cs="Arial"/>
                <w:b/>
                <w:bCs/>
                <w:sz w:val="22"/>
                <w:szCs w:val="22"/>
              </w:rPr>
              <w:t>.</w:t>
            </w:r>
            <w:r w:rsidR="002E74F6">
              <w:rPr>
                <w:rFonts w:ascii="Arial" w:hAnsi="Arial" w:cs="Arial"/>
                <w:b/>
                <w:bCs/>
                <w:sz w:val="22"/>
                <w:szCs w:val="22"/>
              </w:rPr>
              <w:t xml:space="preserve"> </w:t>
            </w:r>
            <w:r w:rsidR="000109B4">
              <w:rPr>
                <w:rFonts w:ascii="Arial" w:hAnsi="Arial" w:cs="Arial"/>
                <w:b/>
                <w:bCs/>
                <w:sz w:val="22"/>
                <w:szCs w:val="22"/>
              </w:rPr>
              <w:t>3, 4, 5, 6</w:t>
            </w:r>
            <w:r w:rsidRPr="000109B4">
              <w:rPr>
                <w:rFonts w:ascii="Arial" w:hAnsi="Arial" w:cs="Arial"/>
                <w:b/>
                <w:bCs/>
                <w:sz w:val="22"/>
                <w:szCs w:val="22"/>
              </w:rPr>
              <w:t xml:space="preserve"> </w:t>
            </w:r>
            <w:r w:rsidRPr="000109B4">
              <w:rPr>
                <w:rFonts w:ascii="Arial" w:hAnsi="Arial" w:cs="Arial"/>
                <w:sz w:val="22"/>
                <w:szCs w:val="22"/>
              </w:rPr>
              <w:t xml:space="preserve">– 14.4m road reserve: </w:t>
            </w:r>
          </w:p>
          <w:p w14:paraId="0020C69D" w14:textId="77777777" w:rsidR="00F46C9A" w:rsidRPr="000109B4" w:rsidRDefault="00F46C9A" w:rsidP="00213846">
            <w:pPr>
              <w:pStyle w:val="ListParagraph"/>
              <w:widowControl w:val="0"/>
              <w:numPr>
                <w:ilvl w:val="0"/>
                <w:numId w:val="22"/>
              </w:numPr>
              <w:ind w:left="320" w:hanging="284"/>
              <w:jc w:val="both"/>
              <w:rPr>
                <w:rFonts w:ascii="Arial" w:hAnsi="Arial" w:cs="Arial"/>
                <w:sz w:val="22"/>
                <w:szCs w:val="22"/>
              </w:rPr>
            </w:pPr>
            <w:r w:rsidRPr="000109B4">
              <w:rPr>
                <w:rFonts w:ascii="Arial" w:hAnsi="Arial" w:cs="Arial"/>
                <w:sz w:val="22"/>
                <w:szCs w:val="22"/>
              </w:rPr>
              <w:t>3.5m (pathway/verge)</w:t>
            </w:r>
          </w:p>
          <w:p w14:paraId="04702119" w14:textId="77777777" w:rsidR="00F46C9A" w:rsidRPr="000109B4" w:rsidRDefault="00F46C9A" w:rsidP="00213846">
            <w:pPr>
              <w:pStyle w:val="ListParagraph"/>
              <w:widowControl w:val="0"/>
              <w:numPr>
                <w:ilvl w:val="0"/>
                <w:numId w:val="22"/>
              </w:numPr>
              <w:ind w:left="320" w:hanging="284"/>
              <w:jc w:val="both"/>
              <w:rPr>
                <w:rFonts w:ascii="Arial" w:hAnsi="Arial" w:cs="Arial"/>
                <w:sz w:val="22"/>
                <w:szCs w:val="22"/>
              </w:rPr>
            </w:pPr>
            <w:r w:rsidRPr="000109B4">
              <w:rPr>
                <w:rFonts w:ascii="Arial" w:hAnsi="Arial" w:cs="Arial"/>
                <w:sz w:val="22"/>
                <w:szCs w:val="22"/>
              </w:rPr>
              <w:t>7.4m (carriageway)</w:t>
            </w:r>
          </w:p>
          <w:p w14:paraId="5CB26811" w14:textId="77777777" w:rsidR="00F46C9A" w:rsidRPr="000109B4" w:rsidRDefault="00F46C9A" w:rsidP="00213846">
            <w:pPr>
              <w:pStyle w:val="ListParagraph"/>
              <w:widowControl w:val="0"/>
              <w:numPr>
                <w:ilvl w:val="0"/>
                <w:numId w:val="22"/>
              </w:numPr>
              <w:ind w:left="320" w:hanging="284"/>
              <w:jc w:val="both"/>
              <w:rPr>
                <w:rFonts w:ascii="Arial" w:hAnsi="Arial" w:cs="Arial"/>
                <w:sz w:val="22"/>
                <w:szCs w:val="22"/>
              </w:rPr>
            </w:pPr>
            <w:r w:rsidRPr="000109B4">
              <w:rPr>
                <w:rFonts w:ascii="Arial" w:hAnsi="Arial" w:cs="Arial"/>
                <w:sz w:val="22"/>
                <w:szCs w:val="22"/>
              </w:rPr>
              <w:t>3.5m (pathway/verge)</w:t>
            </w:r>
          </w:p>
          <w:p w14:paraId="434F2DED" w14:textId="77777777" w:rsidR="00F46C9A" w:rsidRPr="004B4D48" w:rsidRDefault="00F46C9A" w:rsidP="00213846">
            <w:pPr>
              <w:widowControl w:val="0"/>
              <w:contextualSpacing/>
              <w:jc w:val="both"/>
              <w:rPr>
                <w:rFonts w:ascii="Arial" w:hAnsi="Arial" w:cs="Arial"/>
                <w:color w:val="FF0000"/>
                <w:sz w:val="22"/>
                <w:szCs w:val="22"/>
                <w:highlight w:val="yellow"/>
              </w:rPr>
            </w:pPr>
          </w:p>
          <w:p w14:paraId="4FA1B750" w14:textId="5AD67AC5" w:rsidR="00F46C9A" w:rsidRPr="00C1475C" w:rsidRDefault="00F46C9A" w:rsidP="00213846">
            <w:pPr>
              <w:widowControl w:val="0"/>
              <w:ind w:left="-78"/>
              <w:contextualSpacing/>
              <w:jc w:val="both"/>
              <w:rPr>
                <w:rFonts w:ascii="Arial" w:hAnsi="Arial" w:cs="Arial"/>
                <w:sz w:val="22"/>
                <w:szCs w:val="22"/>
              </w:rPr>
            </w:pPr>
            <w:r w:rsidRPr="00C1475C">
              <w:rPr>
                <w:rFonts w:ascii="Arial" w:hAnsi="Arial" w:cs="Arial"/>
                <w:sz w:val="22"/>
                <w:szCs w:val="22"/>
              </w:rPr>
              <w:t xml:space="preserve">Collector road provides a 3.5m travel lane </w:t>
            </w:r>
            <w:r w:rsidR="006B068B">
              <w:rPr>
                <w:rFonts w:ascii="Arial" w:hAnsi="Arial" w:cs="Arial"/>
                <w:sz w:val="22"/>
                <w:szCs w:val="22"/>
              </w:rPr>
              <w:t xml:space="preserve">in </w:t>
            </w:r>
            <w:r w:rsidRPr="00C1475C">
              <w:rPr>
                <w:rFonts w:ascii="Arial" w:hAnsi="Arial" w:cs="Arial"/>
                <w:sz w:val="22"/>
                <w:szCs w:val="22"/>
              </w:rPr>
              <w:t>both directions.</w:t>
            </w:r>
          </w:p>
          <w:p w14:paraId="0A024637" w14:textId="77777777" w:rsidR="00F46C9A" w:rsidRPr="004B4D48" w:rsidRDefault="00F46C9A" w:rsidP="00213846">
            <w:pPr>
              <w:widowControl w:val="0"/>
              <w:ind w:left="-78"/>
              <w:contextualSpacing/>
              <w:jc w:val="both"/>
              <w:rPr>
                <w:rFonts w:ascii="Arial" w:hAnsi="Arial" w:cs="Arial"/>
                <w:sz w:val="22"/>
                <w:szCs w:val="22"/>
                <w:highlight w:val="yellow"/>
              </w:rPr>
            </w:pPr>
          </w:p>
          <w:p w14:paraId="66DEFAC4" w14:textId="77777777" w:rsidR="008D25B2" w:rsidRPr="004B4D48" w:rsidRDefault="008D25B2" w:rsidP="00213846">
            <w:pPr>
              <w:widowControl w:val="0"/>
              <w:ind w:left="-78"/>
              <w:contextualSpacing/>
              <w:jc w:val="both"/>
              <w:rPr>
                <w:rFonts w:ascii="Arial" w:hAnsi="Arial" w:cs="Arial"/>
                <w:sz w:val="22"/>
                <w:szCs w:val="22"/>
                <w:highlight w:val="yellow"/>
              </w:rPr>
            </w:pPr>
          </w:p>
          <w:p w14:paraId="198DF5D7" w14:textId="77777777" w:rsidR="008D25B2" w:rsidRPr="004B4D48" w:rsidRDefault="008D25B2" w:rsidP="00213846">
            <w:pPr>
              <w:widowControl w:val="0"/>
              <w:ind w:left="-78"/>
              <w:contextualSpacing/>
              <w:jc w:val="both"/>
              <w:rPr>
                <w:rFonts w:ascii="Arial" w:hAnsi="Arial" w:cs="Arial"/>
                <w:sz w:val="22"/>
                <w:szCs w:val="22"/>
                <w:highlight w:val="yellow"/>
              </w:rPr>
            </w:pPr>
          </w:p>
          <w:p w14:paraId="5283F592" w14:textId="77777777" w:rsidR="008D25B2" w:rsidRPr="004B4D48" w:rsidRDefault="008D25B2" w:rsidP="00213846">
            <w:pPr>
              <w:widowControl w:val="0"/>
              <w:ind w:left="-78"/>
              <w:contextualSpacing/>
              <w:jc w:val="both"/>
              <w:rPr>
                <w:rFonts w:ascii="Arial" w:hAnsi="Arial" w:cs="Arial"/>
                <w:sz w:val="22"/>
                <w:szCs w:val="22"/>
                <w:highlight w:val="yellow"/>
              </w:rPr>
            </w:pPr>
          </w:p>
          <w:p w14:paraId="205467DC" w14:textId="77777777" w:rsidR="008D25B2" w:rsidRPr="004B4D48" w:rsidRDefault="008D25B2" w:rsidP="00213846">
            <w:pPr>
              <w:widowControl w:val="0"/>
              <w:ind w:left="-78"/>
              <w:contextualSpacing/>
              <w:jc w:val="both"/>
              <w:rPr>
                <w:rFonts w:ascii="Arial" w:hAnsi="Arial" w:cs="Arial"/>
                <w:sz w:val="22"/>
                <w:szCs w:val="22"/>
                <w:highlight w:val="yellow"/>
              </w:rPr>
            </w:pPr>
          </w:p>
          <w:p w14:paraId="4EC3C8F3" w14:textId="77777777" w:rsidR="008D25B2" w:rsidRPr="004B4D48" w:rsidRDefault="008D25B2" w:rsidP="00213846">
            <w:pPr>
              <w:widowControl w:val="0"/>
              <w:ind w:left="-78"/>
              <w:contextualSpacing/>
              <w:jc w:val="both"/>
              <w:rPr>
                <w:rFonts w:ascii="Arial" w:hAnsi="Arial" w:cs="Arial"/>
                <w:sz w:val="22"/>
                <w:szCs w:val="22"/>
                <w:highlight w:val="yellow"/>
              </w:rPr>
            </w:pPr>
          </w:p>
          <w:p w14:paraId="144C70C5" w14:textId="77777777" w:rsidR="00F46C9A" w:rsidRPr="004B4D48" w:rsidRDefault="00F46C9A" w:rsidP="00213846">
            <w:pPr>
              <w:widowControl w:val="0"/>
              <w:ind w:left="-78"/>
              <w:contextualSpacing/>
              <w:jc w:val="both"/>
              <w:rPr>
                <w:rFonts w:ascii="Arial" w:hAnsi="Arial" w:cs="Arial"/>
                <w:sz w:val="22"/>
                <w:szCs w:val="22"/>
                <w:highlight w:val="yellow"/>
              </w:rPr>
            </w:pPr>
          </w:p>
          <w:p w14:paraId="538EDF4D" w14:textId="77777777" w:rsidR="00F46C9A" w:rsidRPr="004B4D48" w:rsidRDefault="00F46C9A" w:rsidP="00213846">
            <w:pPr>
              <w:widowControl w:val="0"/>
              <w:ind w:left="-78"/>
              <w:contextualSpacing/>
              <w:jc w:val="both"/>
              <w:rPr>
                <w:rFonts w:ascii="Arial" w:hAnsi="Arial" w:cs="Arial"/>
                <w:sz w:val="22"/>
                <w:szCs w:val="22"/>
                <w:highlight w:val="yellow"/>
              </w:rPr>
            </w:pPr>
          </w:p>
          <w:p w14:paraId="2B196D7B" w14:textId="77777777" w:rsidR="00F46C9A" w:rsidRPr="004B4D48" w:rsidRDefault="00F46C9A" w:rsidP="00213846">
            <w:pPr>
              <w:widowControl w:val="0"/>
              <w:ind w:left="-78"/>
              <w:contextualSpacing/>
              <w:jc w:val="both"/>
              <w:rPr>
                <w:rFonts w:ascii="Arial" w:hAnsi="Arial" w:cs="Arial"/>
                <w:sz w:val="22"/>
                <w:szCs w:val="22"/>
                <w:highlight w:val="yellow"/>
              </w:rPr>
            </w:pPr>
          </w:p>
          <w:p w14:paraId="1859CE5B" w14:textId="77777777" w:rsidR="00F46C9A" w:rsidRPr="0077725A" w:rsidRDefault="00F46C9A" w:rsidP="00213846">
            <w:pPr>
              <w:widowControl w:val="0"/>
              <w:ind w:left="-78"/>
              <w:contextualSpacing/>
              <w:jc w:val="both"/>
              <w:rPr>
                <w:rFonts w:ascii="Arial" w:hAnsi="Arial" w:cs="Arial"/>
                <w:sz w:val="22"/>
                <w:szCs w:val="22"/>
              </w:rPr>
            </w:pPr>
            <w:r w:rsidRPr="0077725A">
              <w:rPr>
                <w:rFonts w:ascii="Arial" w:hAnsi="Arial" w:cs="Arial"/>
                <w:sz w:val="22"/>
                <w:szCs w:val="22"/>
              </w:rPr>
              <w:t>The proposed street design preserves the functional objectives and requirements of the design standards as discussed in this report.</w:t>
            </w:r>
          </w:p>
          <w:p w14:paraId="484E263D" w14:textId="77777777" w:rsidR="00F46C9A" w:rsidRPr="004B4D48" w:rsidRDefault="00F46C9A" w:rsidP="00213846">
            <w:pPr>
              <w:widowControl w:val="0"/>
              <w:ind w:left="-78"/>
              <w:contextualSpacing/>
              <w:jc w:val="both"/>
              <w:rPr>
                <w:rFonts w:ascii="Arial" w:hAnsi="Arial" w:cs="Arial"/>
                <w:sz w:val="22"/>
                <w:szCs w:val="22"/>
                <w:highlight w:val="yellow"/>
              </w:rPr>
            </w:pPr>
          </w:p>
          <w:p w14:paraId="0A32EAA1" w14:textId="0D01BD74" w:rsidR="00F46C9A" w:rsidRPr="0077725A" w:rsidRDefault="006B068B" w:rsidP="00213846">
            <w:pPr>
              <w:widowControl w:val="0"/>
              <w:ind w:left="-78"/>
              <w:contextualSpacing/>
              <w:jc w:val="both"/>
              <w:rPr>
                <w:rFonts w:ascii="Arial" w:hAnsi="Arial" w:cs="Arial"/>
                <w:sz w:val="22"/>
                <w:szCs w:val="22"/>
              </w:rPr>
            </w:pPr>
            <w:r>
              <w:rPr>
                <w:rFonts w:ascii="Arial" w:hAnsi="Arial" w:cs="Arial"/>
                <w:sz w:val="22"/>
                <w:szCs w:val="22"/>
              </w:rPr>
              <w:t>R</w:t>
            </w:r>
            <w:r w:rsidR="00F46C9A" w:rsidRPr="0077725A">
              <w:rPr>
                <w:rFonts w:ascii="Arial" w:hAnsi="Arial" w:cs="Arial"/>
                <w:sz w:val="22"/>
                <w:szCs w:val="22"/>
              </w:rPr>
              <w:t xml:space="preserve">oads are </w:t>
            </w:r>
            <w:r>
              <w:rPr>
                <w:rFonts w:ascii="Arial" w:hAnsi="Arial" w:cs="Arial"/>
                <w:sz w:val="22"/>
                <w:szCs w:val="22"/>
              </w:rPr>
              <w:t xml:space="preserve">generally </w:t>
            </w:r>
            <w:r w:rsidR="00F46C9A" w:rsidRPr="0077725A">
              <w:rPr>
                <w:rFonts w:ascii="Arial" w:hAnsi="Arial" w:cs="Arial"/>
                <w:sz w:val="22"/>
                <w:szCs w:val="22"/>
              </w:rPr>
              <w:t>proposed in accordance with the hierarchy shown on the Precinct Road hierarchy figure.</w:t>
            </w:r>
          </w:p>
          <w:p w14:paraId="5E5FD151" w14:textId="77777777" w:rsidR="00F46C9A" w:rsidRPr="004B4D48" w:rsidRDefault="00F46C9A" w:rsidP="00213846">
            <w:pPr>
              <w:widowControl w:val="0"/>
              <w:ind w:left="-78"/>
              <w:contextualSpacing/>
              <w:jc w:val="both"/>
              <w:rPr>
                <w:rFonts w:ascii="Arial" w:hAnsi="Arial" w:cs="Arial"/>
                <w:sz w:val="22"/>
                <w:szCs w:val="22"/>
                <w:highlight w:val="yellow"/>
              </w:rPr>
            </w:pPr>
          </w:p>
          <w:p w14:paraId="560E7279" w14:textId="77777777" w:rsidR="008D25B2" w:rsidRPr="004B4D48" w:rsidRDefault="008D25B2" w:rsidP="00213846">
            <w:pPr>
              <w:widowControl w:val="0"/>
              <w:ind w:left="-78"/>
              <w:contextualSpacing/>
              <w:jc w:val="both"/>
              <w:rPr>
                <w:rFonts w:ascii="Arial" w:hAnsi="Arial" w:cs="Arial"/>
                <w:sz w:val="22"/>
                <w:szCs w:val="22"/>
                <w:highlight w:val="yellow"/>
              </w:rPr>
            </w:pPr>
          </w:p>
          <w:p w14:paraId="2F4EF4DB" w14:textId="31865379" w:rsidR="00F46C9A" w:rsidRPr="0077725A" w:rsidRDefault="00F46C9A" w:rsidP="00213846">
            <w:pPr>
              <w:widowControl w:val="0"/>
              <w:ind w:left="-78"/>
              <w:contextualSpacing/>
              <w:jc w:val="both"/>
              <w:rPr>
                <w:rFonts w:ascii="Arial" w:hAnsi="Arial" w:cs="Arial"/>
                <w:sz w:val="22"/>
                <w:szCs w:val="22"/>
              </w:rPr>
            </w:pPr>
            <w:r w:rsidRPr="0077725A">
              <w:rPr>
                <w:rFonts w:ascii="Arial" w:hAnsi="Arial" w:cs="Arial"/>
                <w:sz w:val="22"/>
                <w:szCs w:val="22"/>
              </w:rPr>
              <w:t xml:space="preserve">The location and alignment of proposed roads are not strictly in accordance with figure 2-11. </w:t>
            </w:r>
            <w:r w:rsidR="0077725A" w:rsidRPr="0077725A">
              <w:rPr>
                <w:rFonts w:ascii="Arial" w:hAnsi="Arial" w:cs="Arial"/>
                <w:sz w:val="22"/>
                <w:szCs w:val="22"/>
              </w:rPr>
              <w:t>Further discussion is provided in the main body of the report.</w:t>
            </w:r>
          </w:p>
          <w:p w14:paraId="031435A0" w14:textId="77777777" w:rsidR="00F46C9A" w:rsidRPr="004B4D48" w:rsidRDefault="00F46C9A" w:rsidP="00213846">
            <w:pPr>
              <w:widowControl w:val="0"/>
              <w:ind w:left="-78"/>
              <w:contextualSpacing/>
              <w:jc w:val="both"/>
              <w:rPr>
                <w:rFonts w:ascii="Arial" w:hAnsi="Arial" w:cs="Arial"/>
                <w:sz w:val="22"/>
                <w:szCs w:val="22"/>
                <w:highlight w:val="yellow"/>
              </w:rPr>
            </w:pPr>
          </w:p>
          <w:p w14:paraId="55FB2539" w14:textId="78215351" w:rsidR="0077725A" w:rsidRDefault="0077725A" w:rsidP="00213846">
            <w:pPr>
              <w:widowControl w:val="0"/>
              <w:autoSpaceDE w:val="0"/>
              <w:autoSpaceDN w:val="0"/>
              <w:adjustRightInd w:val="0"/>
              <w:ind w:left="-78"/>
              <w:contextualSpacing/>
              <w:jc w:val="both"/>
              <w:rPr>
                <w:rFonts w:ascii="Arial" w:hAnsi="Arial" w:cs="Arial"/>
                <w:sz w:val="22"/>
                <w:szCs w:val="22"/>
              </w:rPr>
            </w:pPr>
            <w:r w:rsidRPr="0077725A">
              <w:rPr>
                <w:rFonts w:ascii="Arial" w:hAnsi="Arial" w:cs="Arial"/>
                <w:sz w:val="22"/>
                <w:szCs w:val="22"/>
              </w:rPr>
              <w:t xml:space="preserve">See full DCP variation discussion provided in the main body of the </w:t>
            </w:r>
            <w:r w:rsidR="006B068B">
              <w:rPr>
                <w:rFonts w:ascii="Arial" w:hAnsi="Arial" w:cs="Arial"/>
                <w:sz w:val="22"/>
                <w:szCs w:val="22"/>
              </w:rPr>
              <w:t xml:space="preserve">assessment </w:t>
            </w:r>
            <w:r w:rsidRPr="0077725A">
              <w:rPr>
                <w:rFonts w:ascii="Arial" w:hAnsi="Arial" w:cs="Arial"/>
                <w:sz w:val="22"/>
                <w:szCs w:val="22"/>
              </w:rPr>
              <w:t xml:space="preserve">report. </w:t>
            </w:r>
          </w:p>
          <w:p w14:paraId="16D979E0" w14:textId="77777777" w:rsidR="002E74F6" w:rsidRDefault="002E74F6" w:rsidP="00213846">
            <w:pPr>
              <w:widowControl w:val="0"/>
              <w:autoSpaceDE w:val="0"/>
              <w:autoSpaceDN w:val="0"/>
              <w:adjustRightInd w:val="0"/>
              <w:ind w:left="-78"/>
              <w:contextualSpacing/>
              <w:jc w:val="both"/>
              <w:rPr>
                <w:rFonts w:ascii="Arial" w:hAnsi="Arial" w:cs="Arial"/>
                <w:sz w:val="22"/>
                <w:szCs w:val="22"/>
              </w:rPr>
            </w:pPr>
          </w:p>
          <w:p w14:paraId="3959FA37" w14:textId="7308A4D1" w:rsidR="00F46C9A" w:rsidRPr="0077725A" w:rsidRDefault="00F46C9A" w:rsidP="00213846">
            <w:pPr>
              <w:widowControl w:val="0"/>
              <w:autoSpaceDE w:val="0"/>
              <w:autoSpaceDN w:val="0"/>
              <w:adjustRightInd w:val="0"/>
              <w:ind w:left="-78"/>
              <w:contextualSpacing/>
              <w:jc w:val="both"/>
              <w:rPr>
                <w:rFonts w:ascii="Arial" w:hAnsi="Arial" w:cs="Arial"/>
                <w:sz w:val="22"/>
                <w:szCs w:val="22"/>
              </w:rPr>
            </w:pPr>
            <w:r w:rsidRPr="0077725A">
              <w:rPr>
                <w:rFonts w:ascii="Arial" w:hAnsi="Arial" w:cs="Arial"/>
                <w:sz w:val="22"/>
                <w:szCs w:val="22"/>
              </w:rPr>
              <w:t xml:space="preserve">The minor variations to the ILP result in a modified grid system that </w:t>
            </w:r>
            <w:r w:rsidR="0077725A" w:rsidRPr="0077725A">
              <w:rPr>
                <w:rFonts w:ascii="Arial" w:hAnsi="Arial" w:cs="Arial"/>
                <w:sz w:val="22"/>
                <w:szCs w:val="22"/>
              </w:rPr>
              <w:t>maintains</w:t>
            </w:r>
            <w:r w:rsidRPr="0077725A">
              <w:rPr>
                <w:rFonts w:ascii="Arial" w:hAnsi="Arial" w:cs="Arial"/>
                <w:sz w:val="22"/>
                <w:szCs w:val="22"/>
              </w:rPr>
              <w:t xml:space="preserve"> walking and cycling while minimising travel distances for all modes of transport</w:t>
            </w:r>
            <w:r w:rsidR="0077725A">
              <w:rPr>
                <w:rFonts w:ascii="Arial" w:hAnsi="Arial" w:cs="Arial"/>
                <w:sz w:val="22"/>
                <w:szCs w:val="22"/>
              </w:rPr>
              <w:t xml:space="preserve">, has no access impacts on lots or restricts </w:t>
            </w:r>
            <w:r w:rsidRPr="0077725A">
              <w:rPr>
                <w:rFonts w:ascii="Arial" w:hAnsi="Arial" w:cs="Arial"/>
                <w:sz w:val="22"/>
                <w:szCs w:val="22"/>
              </w:rPr>
              <w:t xml:space="preserve">stormwater management </w:t>
            </w:r>
            <w:r w:rsidR="0077725A">
              <w:rPr>
                <w:rFonts w:ascii="Arial" w:hAnsi="Arial" w:cs="Arial"/>
                <w:sz w:val="22"/>
                <w:szCs w:val="22"/>
              </w:rPr>
              <w:t xml:space="preserve">or service provision to </w:t>
            </w:r>
            <w:r w:rsidRPr="0077725A">
              <w:rPr>
                <w:rFonts w:ascii="Arial" w:hAnsi="Arial" w:cs="Arial"/>
                <w:sz w:val="22"/>
                <w:szCs w:val="22"/>
              </w:rPr>
              <w:t>the subject site.</w:t>
            </w:r>
          </w:p>
          <w:p w14:paraId="4BE0E793" w14:textId="77777777" w:rsidR="00F46C9A" w:rsidRPr="004B4D48" w:rsidRDefault="00F46C9A" w:rsidP="00213846">
            <w:pPr>
              <w:widowControl w:val="0"/>
              <w:autoSpaceDE w:val="0"/>
              <w:autoSpaceDN w:val="0"/>
              <w:adjustRightInd w:val="0"/>
              <w:ind w:left="-78"/>
              <w:contextualSpacing/>
              <w:jc w:val="both"/>
              <w:rPr>
                <w:rFonts w:ascii="Arial" w:hAnsi="Arial" w:cs="Arial"/>
                <w:color w:val="FF0000"/>
                <w:sz w:val="22"/>
                <w:szCs w:val="22"/>
                <w:highlight w:val="yellow"/>
              </w:rPr>
            </w:pPr>
          </w:p>
          <w:p w14:paraId="0E20C9D9" w14:textId="7EE03415" w:rsidR="00F46C9A" w:rsidRPr="0077725A" w:rsidRDefault="00F46C9A" w:rsidP="00213846">
            <w:pPr>
              <w:widowControl w:val="0"/>
              <w:autoSpaceDE w:val="0"/>
              <w:autoSpaceDN w:val="0"/>
              <w:adjustRightInd w:val="0"/>
              <w:ind w:left="-78"/>
              <w:contextualSpacing/>
              <w:jc w:val="both"/>
              <w:rPr>
                <w:rFonts w:ascii="Arial" w:hAnsi="Arial" w:cs="Arial"/>
                <w:sz w:val="22"/>
                <w:szCs w:val="22"/>
              </w:rPr>
            </w:pPr>
            <w:r w:rsidRPr="0077725A">
              <w:rPr>
                <w:rFonts w:ascii="Arial" w:hAnsi="Arial" w:cs="Arial"/>
                <w:sz w:val="22"/>
                <w:szCs w:val="22"/>
              </w:rPr>
              <w:t xml:space="preserve">Furthermore, the application was referred to the NSW Rural Fire </w:t>
            </w:r>
            <w:r w:rsidRPr="0077725A">
              <w:rPr>
                <w:rFonts w:ascii="Arial" w:hAnsi="Arial" w:cs="Arial"/>
                <w:sz w:val="22"/>
                <w:szCs w:val="22"/>
              </w:rPr>
              <w:lastRenderedPageBreak/>
              <w:t xml:space="preserve">Service as the site is bushfire affected. No objections were raised to the </w:t>
            </w:r>
            <w:r w:rsidR="0077725A" w:rsidRPr="0077725A">
              <w:rPr>
                <w:rFonts w:ascii="Arial" w:hAnsi="Arial" w:cs="Arial"/>
                <w:sz w:val="22"/>
                <w:szCs w:val="22"/>
              </w:rPr>
              <w:t>residential street network</w:t>
            </w:r>
            <w:r w:rsidRPr="0077725A">
              <w:rPr>
                <w:rFonts w:ascii="Arial" w:hAnsi="Arial" w:cs="Arial"/>
                <w:sz w:val="22"/>
                <w:szCs w:val="22"/>
              </w:rPr>
              <w:t xml:space="preserve"> subject to General Terms of Approval being imposed as a condition of the consent.</w:t>
            </w:r>
          </w:p>
          <w:p w14:paraId="1AEC3C56" w14:textId="77777777" w:rsidR="00F46C9A" w:rsidRPr="0077725A" w:rsidRDefault="00F46C9A" w:rsidP="00213846">
            <w:pPr>
              <w:widowControl w:val="0"/>
              <w:ind w:left="-78"/>
              <w:contextualSpacing/>
              <w:jc w:val="both"/>
              <w:rPr>
                <w:rFonts w:ascii="Arial" w:hAnsi="Arial" w:cs="Arial"/>
                <w:sz w:val="22"/>
                <w:szCs w:val="22"/>
              </w:rPr>
            </w:pPr>
          </w:p>
          <w:p w14:paraId="7DED1381" w14:textId="30255547" w:rsidR="00F46C9A" w:rsidRPr="0077725A" w:rsidRDefault="00F46C9A" w:rsidP="00213846">
            <w:pPr>
              <w:widowControl w:val="0"/>
              <w:contextualSpacing/>
              <w:jc w:val="both"/>
              <w:rPr>
                <w:rFonts w:ascii="Arial" w:hAnsi="Arial" w:cs="Arial"/>
                <w:sz w:val="22"/>
                <w:szCs w:val="22"/>
              </w:rPr>
            </w:pPr>
            <w:r w:rsidRPr="0077725A">
              <w:rPr>
                <w:rFonts w:ascii="Arial" w:hAnsi="Arial" w:cs="Arial"/>
                <w:sz w:val="22"/>
                <w:szCs w:val="22"/>
              </w:rPr>
              <w:t>Local Road</w:t>
            </w:r>
            <w:r w:rsidR="002E74F6">
              <w:rPr>
                <w:rFonts w:ascii="Arial" w:hAnsi="Arial" w:cs="Arial"/>
                <w:sz w:val="22"/>
                <w:szCs w:val="22"/>
              </w:rPr>
              <w:t>s</w:t>
            </w:r>
            <w:r w:rsidRPr="0077725A">
              <w:rPr>
                <w:rFonts w:ascii="Arial" w:hAnsi="Arial" w:cs="Arial"/>
                <w:sz w:val="22"/>
                <w:szCs w:val="22"/>
              </w:rPr>
              <w:t xml:space="preserve"> 2, 7, 9, provide a 1m verge along the open space.</w:t>
            </w:r>
          </w:p>
          <w:p w14:paraId="0B123567" w14:textId="77777777" w:rsidR="00F46C9A" w:rsidRPr="004B4D48" w:rsidRDefault="00F46C9A" w:rsidP="00213846">
            <w:pPr>
              <w:widowControl w:val="0"/>
              <w:ind w:left="-78"/>
              <w:contextualSpacing/>
              <w:jc w:val="both"/>
              <w:rPr>
                <w:rFonts w:ascii="Arial" w:hAnsi="Arial" w:cs="Arial"/>
                <w:sz w:val="22"/>
                <w:szCs w:val="22"/>
                <w:highlight w:val="yellow"/>
              </w:rPr>
            </w:pPr>
          </w:p>
          <w:p w14:paraId="54975582" w14:textId="77777777" w:rsidR="00F46C9A" w:rsidRPr="004B4D48" w:rsidRDefault="00F46C9A" w:rsidP="00213846">
            <w:pPr>
              <w:widowControl w:val="0"/>
              <w:contextualSpacing/>
              <w:jc w:val="both"/>
              <w:rPr>
                <w:rFonts w:ascii="Arial" w:hAnsi="Arial" w:cs="Arial"/>
                <w:sz w:val="22"/>
                <w:szCs w:val="22"/>
                <w:highlight w:val="yellow"/>
              </w:rPr>
            </w:pPr>
          </w:p>
          <w:p w14:paraId="4CB832B2" w14:textId="77777777" w:rsidR="00F46C9A" w:rsidRPr="004B4D48" w:rsidRDefault="00F46C9A" w:rsidP="00213846">
            <w:pPr>
              <w:widowControl w:val="0"/>
              <w:contextualSpacing/>
              <w:jc w:val="both"/>
              <w:rPr>
                <w:rFonts w:ascii="Arial" w:hAnsi="Arial" w:cs="Arial"/>
                <w:sz w:val="22"/>
                <w:szCs w:val="22"/>
                <w:highlight w:val="yellow"/>
              </w:rPr>
            </w:pPr>
          </w:p>
          <w:p w14:paraId="517DA1AB" w14:textId="77777777" w:rsidR="00F46C9A" w:rsidRPr="004B4D48" w:rsidRDefault="00F46C9A" w:rsidP="00213846">
            <w:pPr>
              <w:widowControl w:val="0"/>
              <w:contextualSpacing/>
              <w:jc w:val="both"/>
              <w:rPr>
                <w:rFonts w:ascii="Arial" w:hAnsi="Arial" w:cs="Arial"/>
                <w:sz w:val="22"/>
                <w:szCs w:val="22"/>
                <w:highlight w:val="yellow"/>
              </w:rPr>
            </w:pPr>
          </w:p>
          <w:p w14:paraId="5BAFF024" w14:textId="77777777" w:rsidR="00F46C9A" w:rsidRPr="004B4D48" w:rsidRDefault="00F46C9A" w:rsidP="00213846">
            <w:pPr>
              <w:widowControl w:val="0"/>
              <w:contextualSpacing/>
              <w:jc w:val="both"/>
              <w:rPr>
                <w:rFonts w:ascii="Arial" w:hAnsi="Arial" w:cs="Arial"/>
                <w:sz w:val="22"/>
                <w:szCs w:val="22"/>
                <w:highlight w:val="yellow"/>
              </w:rPr>
            </w:pPr>
          </w:p>
          <w:p w14:paraId="079C78D0" w14:textId="77777777" w:rsidR="00F46C9A" w:rsidRPr="004B4D48" w:rsidRDefault="00F46C9A" w:rsidP="00213846">
            <w:pPr>
              <w:widowControl w:val="0"/>
              <w:contextualSpacing/>
              <w:jc w:val="both"/>
              <w:rPr>
                <w:rFonts w:ascii="Arial" w:hAnsi="Arial" w:cs="Arial"/>
                <w:sz w:val="22"/>
                <w:szCs w:val="22"/>
                <w:highlight w:val="yellow"/>
              </w:rPr>
            </w:pPr>
          </w:p>
          <w:p w14:paraId="18D36DFA" w14:textId="77777777" w:rsidR="00F46C9A" w:rsidRPr="004B4D48" w:rsidRDefault="00F46C9A" w:rsidP="00213846">
            <w:pPr>
              <w:widowControl w:val="0"/>
              <w:contextualSpacing/>
              <w:jc w:val="both"/>
              <w:rPr>
                <w:rFonts w:ascii="Arial" w:hAnsi="Arial" w:cs="Arial"/>
                <w:sz w:val="22"/>
                <w:szCs w:val="22"/>
                <w:highlight w:val="yellow"/>
              </w:rPr>
            </w:pPr>
          </w:p>
          <w:p w14:paraId="022EBBF5" w14:textId="77777777" w:rsidR="00F46C9A" w:rsidRPr="004B4D48" w:rsidRDefault="00F46C9A" w:rsidP="00213846">
            <w:pPr>
              <w:widowControl w:val="0"/>
              <w:contextualSpacing/>
              <w:jc w:val="both"/>
              <w:rPr>
                <w:rFonts w:ascii="Arial" w:hAnsi="Arial" w:cs="Arial"/>
                <w:sz w:val="22"/>
                <w:szCs w:val="22"/>
                <w:highlight w:val="yellow"/>
              </w:rPr>
            </w:pPr>
          </w:p>
          <w:p w14:paraId="55ED58F4" w14:textId="77777777" w:rsidR="00F46C9A" w:rsidRPr="004B4D48" w:rsidRDefault="00F46C9A" w:rsidP="00213846">
            <w:pPr>
              <w:widowControl w:val="0"/>
              <w:contextualSpacing/>
              <w:jc w:val="both"/>
              <w:rPr>
                <w:rFonts w:ascii="Arial" w:hAnsi="Arial" w:cs="Arial"/>
                <w:sz w:val="22"/>
                <w:szCs w:val="22"/>
                <w:highlight w:val="yellow"/>
              </w:rPr>
            </w:pPr>
          </w:p>
          <w:p w14:paraId="0D7A7644" w14:textId="77777777" w:rsidR="00F46C9A" w:rsidRDefault="00F46C9A" w:rsidP="00213846">
            <w:pPr>
              <w:widowControl w:val="0"/>
              <w:contextualSpacing/>
              <w:jc w:val="both"/>
              <w:rPr>
                <w:rFonts w:ascii="Arial" w:hAnsi="Arial" w:cs="Arial"/>
                <w:sz w:val="22"/>
                <w:szCs w:val="22"/>
                <w:highlight w:val="yellow"/>
              </w:rPr>
            </w:pPr>
          </w:p>
          <w:p w14:paraId="47344737" w14:textId="77777777" w:rsidR="00C1475C" w:rsidRDefault="00C1475C" w:rsidP="00213846">
            <w:pPr>
              <w:widowControl w:val="0"/>
              <w:contextualSpacing/>
              <w:jc w:val="both"/>
              <w:rPr>
                <w:rFonts w:ascii="Arial" w:hAnsi="Arial" w:cs="Arial"/>
                <w:sz w:val="22"/>
                <w:szCs w:val="22"/>
                <w:highlight w:val="yellow"/>
              </w:rPr>
            </w:pPr>
          </w:p>
          <w:p w14:paraId="0F45C67A" w14:textId="77777777" w:rsidR="00C1475C" w:rsidRDefault="00C1475C" w:rsidP="00213846">
            <w:pPr>
              <w:widowControl w:val="0"/>
              <w:contextualSpacing/>
              <w:jc w:val="both"/>
              <w:rPr>
                <w:rFonts w:ascii="Arial" w:hAnsi="Arial" w:cs="Arial"/>
                <w:sz w:val="22"/>
                <w:szCs w:val="22"/>
                <w:highlight w:val="yellow"/>
              </w:rPr>
            </w:pPr>
          </w:p>
          <w:p w14:paraId="4C7F27EF" w14:textId="77777777" w:rsidR="00C1475C" w:rsidRDefault="00C1475C" w:rsidP="00213846">
            <w:pPr>
              <w:widowControl w:val="0"/>
              <w:contextualSpacing/>
              <w:jc w:val="both"/>
              <w:rPr>
                <w:rFonts w:ascii="Arial" w:hAnsi="Arial" w:cs="Arial"/>
                <w:sz w:val="22"/>
                <w:szCs w:val="22"/>
                <w:highlight w:val="yellow"/>
              </w:rPr>
            </w:pPr>
          </w:p>
          <w:p w14:paraId="68BBF913" w14:textId="77777777" w:rsidR="00941C96" w:rsidRDefault="00941C96" w:rsidP="00213846">
            <w:pPr>
              <w:widowControl w:val="0"/>
              <w:contextualSpacing/>
              <w:jc w:val="both"/>
              <w:rPr>
                <w:rFonts w:ascii="Arial" w:hAnsi="Arial" w:cs="Arial"/>
                <w:sz w:val="22"/>
                <w:szCs w:val="22"/>
                <w:highlight w:val="yellow"/>
              </w:rPr>
            </w:pPr>
          </w:p>
          <w:p w14:paraId="3BFBD717" w14:textId="77777777" w:rsidR="00C1475C" w:rsidRPr="004B4D48" w:rsidRDefault="00C1475C" w:rsidP="00213846">
            <w:pPr>
              <w:widowControl w:val="0"/>
              <w:contextualSpacing/>
              <w:jc w:val="both"/>
              <w:rPr>
                <w:rFonts w:ascii="Arial" w:hAnsi="Arial" w:cs="Arial"/>
                <w:sz w:val="22"/>
                <w:szCs w:val="22"/>
                <w:highlight w:val="yellow"/>
              </w:rPr>
            </w:pPr>
          </w:p>
          <w:p w14:paraId="627559E1" w14:textId="7CE40CB4" w:rsidR="00F46C9A" w:rsidRPr="00C1475C" w:rsidRDefault="00F46C9A" w:rsidP="00213846">
            <w:pPr>
              <w:widowControl w:val="0"/>
              <w:ind w:left="-78"/>
              <w:contextualSpacing/>
              <w:jc w:val="both"/>
              <w:rPr>
                <w:rFonts w:ascii="Arial" w:hAnsi="Arial" w:cs="Arial"/>
                <w:sz w:val="22"/>
                <w:szCs w:val="22"/>
              </w:rPr>
            </w:pPr>
            <w:r w:rsidRPr="00C1475C">
              <w:rPr>
                <w:rFonts w:ascii="Arial" w:hAnsi="Arial" w:cs="Arial"/>
                <w:sz w:val="22"/>
                <w:szCs w:val="22"/>
              </w:rPr>
              <w:t xml:space="preserve">A condition is recommended requiring compliance with Council’s </w:t>
            </w:r>
            <w:r w:rsidR="002E74F6">
              <w:rPr>
                <w:rFonts w:ascii="Arial" w:hAnsi="Arial" w:cs="Arial"/>
                <w:sz w:val="22"/>
                <w:szCs w:val="22"/>
              </w:rPr>
              <w:t>E</w:t>
            </w:r>
            <w:r w:rsidRPr="00C1475C">
              <w:rPr>
                <w:rFonts w:ascii="Arial" w:hAnsi="Arial" w:cs="Arial"/>
                <w:sz w:val="22"/>
                <w:szCs w:val="22"/>
              </w:rPr>
              <w:t xml:space="preserve">ngineering </w:t>
            </w:r>
            <w:r w:rsidR="002E74F6">
              <w:rPr>
                <w:rFonts w:ascii="Arial" w:hAnsi="Arial" w:cs="Arial"/>
                <w:sz w:val="22"/>
                <w:szCs w:val="22"/>
              </w:rPr>
              <w:t>Design S</w:t>
            </w:r>
            <w:r w:rsidRPr="00C1475C">
              <w:rPr>
                <w:rFonts w:ascii="Arial" w:hAnsi="Arial" w:cs="Arial"/>
                <w:sz w:val="22"/>
                <w:szCs w:val="22"/>
              </w:rPr>
              <w:t>pecification.</w:t>
            </w:r>
          </w:p>
          <w:p w14:paraId="4B05F1F7" w14:textId="77777777" w:rsidR="00F46C9A" w:rsidRPr="004B4D48" w:rsidRDefault="00F46C9A" w:rsidP="00213846">
            <w:pPr>
              <w:widowControl w:val="0"/>
              <w:contextualSpacing/>
              <w:jc w:val="both"/>
              <w:rPr>
                <w:rFonts w:ascii="Arial" w:hAnsi="Arial" w:cs="Arial"/>
                <w:sz w:val="22"/>
                <w:szCs w:val="22"/>
                <w:highlight w:val="yellow"/>
              </w:rPr>
            </w:pPr>
          </w:p>
          <w:p w14:paraId="3E2079C8" w14:textId="77777777" w:rsidR="00F46C9A" w:rsidRDefault="00F46C9A" w:rsidP="00213846">
            <w:pPr>
              <w:widowControl w:val="0"/>
              <w:contextualSpacing/>
              <w:jc w:val="both"/>
              <w:rPr>
                <w:rFonts w:ascii="Arial" w:hAnsi="Arial" w:cs="Arial"/>
                <w:sz w:val="22"/>
                <w:szCs w:val="22"/>
                <w:highlight w:val="yellow"/>
              </w:rPr>
            </w:pPr>
          </w:p>
          <w:p w14:paraId="4B349588" w14:textId="77777777" w:rsidR="00C1475C" w:rsidRPr="004B4D48" w:rsidRDefault="00C1475C" w:rsidP="00213846">
            <w:pPr>
              <w:widowControl w:val="0"/>
              <w:contextualSpacing/>
              <w:jc w:val="both"/>
              <w:rPr>
                <w:rFonts w:ascii="Arial" w:hAnsi="Arial" w:cs="Arial"/>
                <w:sz w:val="22"/>
                <w:szCs w:val="22"/>
                <w:highlight w:val="yellow"/>
              </w:rPr>
            </w:pPr>
          </w:p>
          <w:p w14:paraId="7EECBA74" w14:textId="77777777" w:rsidR="00F46C9A" w:rsidRPr="00C1475C" w:rsidRDefault="00F46C9A" w:rsidP="00213846">
            <w:pPr>
              <w:widowControl w:val="0"/>
              <w:contextualSpacing/>
              <w:jc w:val="both"/>
              <w:rPr>
                <w:rFonts w:ascii="Arial" w:hAnsi="Arial" w:cs="Arial"/>
                <w:sz w:val="22"/>
                <w:szCs w:val="22"/>
              </w:rPr>
            </w:pPr>
            <w:r w:rsidRPr="00C1475C">
              <w:rPr>
                <w:rFonts w:ascii="Arial" w:hAnsi="Arial" w:cs="Arial"/>
                <w:sz w:val="22"/>
                <w:szCs w:val="22"/>
              </w:rPr>
              <w:t xml:space="preserve">Road speed limits are set by the </w:t>
            </w:r>
            <w:proofErr w:type="spellStart"/>
            <w:r w:rsidRPr="00C1475C">
              <w:rPr>
                <w:rFonts w:ascii="Arial" w:hAnsi="Arial" w:cs="Arial"/>
                <w:sz w:val="22"/>
                <w:szCs w:val="22"/>
              </w:rPr>
              <w:t>TfNSW</w:t>
            </w:r>
            <w:proofErr w:type="spellEnd"/>
            <w:r w:rsidRPr="00C1475C">
              <w:rPr>
                <w:rFonts w:ascii="Arial" w:hAnsi="Arial" w:cs="Arial"/>
                <w:sz w:val="22"/>
                <w:szCs w:val="22"/>
              </w:rPr>
              <w:t>, and if not specifically applied for these roads with be a 50km/per/hr requirement.</w:t>
            </w:r>
          </w:p>
          <w:p w14:paraId="5AB9FB4F" w14:textId="77777777" w:rsidR="00F46C9A" w:rsidRPr="004B4D48" w:rsidRDefault="00F46C9A" w:rsidP="00213846">
            <w:pPr>
              <w:widowControl w:val="0"/>
              <w:contextualSpacing/>
              <w:jc w:val="both"/>
              <w:rPr>
                <w:rFonts w:ascii="Arial" w:hAnsi="Arial" w:cs="Arial"/>
                <w:color w:val="FF0000"/>
                <w:sz w:val="22"/>
                <w:szCs w:val="22"/>
                <w:highlight w:val="yellow"/>
              </w:rPr>
            </w:pPr>
          </w:p>
          <w:p w14:paraId="2BEAF99D" w14:textId="77777777" w:rsidR="00F46C9A" w:rsidRPr="004B4D48" w:rsidRDefault="00F46C9A" w:rsidP="00213846">
            <w:pPr>
              <w:widowControl w:val="0"/>
              <w:contextualSpacing/>
              <w:jc w:val="both"/>
              <w:rPr>
                <w:rFonts w:ascii="Arial" w:hAnsi="Arial" w:cs="Arial"/>
                <w:color w:val="FF0000"/>
                <w:sz w:val="22"/>
                <w:szCs w:val="22"/>
                <w:highlight w:val="yellow"/>
              </w:rPr>
            </w:pPr>
          </w:p>
          <w:p w14:paraId="7076D5CC" w14:textId="77777777" w:rsidR="00F46C9A" w:rsidRPr="004B4D48" w:rsidRDefault="00F46C9A" w:rsidP="00213846">
            <w:pPr>
              <w:widowControl w:val="0"/>
              <w:contextualSpacing/>
              <w:jc w:val="both"/>
              <w:rPr>
                <w:rFonts w:ascii="Arial" w:hAnsi="Arial" w:cs="Arial"/>
                <w:color w:val="FF0000"/>
                <w:sz w:val="22"/>
                <w:szCs w:val="22"/>
                <w:highlight w:val="yellow"/>
              </w:rPr>
            </w:pPr>
          </w:p>
          <w:p w14:paraId="19F4E42E" w14:textId="77777777" w:rsidR="00F46C9A" w:rsidRPr="004B4D48" w:rsidRDefault="00F46C9A" w:rsidP="00213846">
            <w:pPr>
              <w:widowControl w:val="0"/>
              <w:contextualSpacing/>
              <w:jc w:val="both"/>
              <w:rPr>
                <w:rFonts w:ascii="Arial" w:hAnsi="Arial" w:cs="Arial"/>
                <w:color w:val="FF0000"/>
                <w:sz w:val="22"/>
                <w:szCs w:val="22"/>
                <w:highlight w:val="yellow"/>
              </w:rPr>
            </w:pPr>
          </w:p>
          <w:p w14:paraId="62E26FEE" w14:textId="77777777" w:rsidR="00F46C9A" w:rsidRDefault="00F46C9A" w:rsidP="00213846">
            <w:pPr>
              <w:widowControl w:val="0"/>
              <w:contextualSpacing/>
              <w:jc w:val="both"/>
              <w:rPr>
                <w:rFonts w:ascii="Arial" w:hAnsi="Arial" w:cs="Arial"/>
                <w:color w:val="FF0000"/>
                <w:sz w:val="22"/>
                <w:szCs w:val="22"/>
                <w:highlight w:val="yellow"/>
              </w:rPr>
            </w:pPr>
          </w:p>
          <w:p w14:paraId="719027E3" w14:textId="77777777" w:rsidR="00C1475C" w:rsidRDefault="00C1475C" w:rsidP="00213846">
            <w:pPr>
              <w:widowControl w:val="0"/>
              <w:contextualSpacing/>
              <w:jc w:val="both"/>
              <w:rPr>
                <w:rFonts w:ascii="Arial" w:hAnsi="Arial" w:cs="Arial"/>
                <w:color w:val="FF0000"/>
                <w:sz w:val="22"/>
                <w:szCs w:val="22"/>
                <w:highlight w:val="yellow"/>
              </w:rPr>
            </w:pPr>
          </w:p>
          <w:p w14:paraId="250BED76" w14:textId="77777777" w:rsidR="00C1475C" w:rsidRPr="004B4D48" w:rsidRDefault="00C1475C" w:rsidP="00213846">
            <w:pPr>
              <w:widowControl w:val="0"/>
              <w:contextualSpacing/>
              <w:jc w:val="both"/>
              <w:rPr>
                <w:rFonts w:ascii="Arial" w:hAnsi="Arial" w:cs="Arial"/>
                <w:color w:val="FF0000"/>
                <w:sz w:val="22"/>
                <w:szCs w:val="22"/>
                <w:highlight w:val="yellow"/>
              </w:rPr>
            </w:pPr>
          </w:p>
          <w:p w14:paraId="23ECF8A5" w14:textId="7130C0C3" w:rsidR="00F46C9A" w:rsidRPr="00C1475C" w:rsidRDefault="00F46C9A" w:rsidP="00213846">
            <w:pPr>
              <w:widowControl w:val="0"/>
              <w:contextualSpacing/>
              <w:jc w:val="both"/>
              <w:rPr>
                <w:rFonts w:ascii="Arial" w:hAnsi="Arial" w:cs="Arial"/>
                <w:sz w:val="22"/>
                <w:szCs w:val="22"/>
              </w:rPr>
            </w:pPr>
            <w:r w:rsidRPr="00C1475C">
              <w:rPr>
                <w:rFonts w:ascii="Arial" w:hAnsi="Arial" w:cs="Arial"/>
                <w:sz w:val="22"/>
                <w:szCs w:val="22"/>
              </w:rPr>
              <w:t xml:space="preserve">Signage is proposed at the four-way intersection. </w:t>
            </w:r>
          </w:p>
          <w:p w14:paraId="550B9D18" w14:textId="77777777" w:rsidR="00F46C9A" w:rsidRPr="004B4D48" w:rsidRDefault="00F46C9A" w:rsidP="00213846">
            <w:pPr>
              <w:widowControl w:val="0"/>
              <w:contextualSpacing/>
              <w:jc w:val="both"/>
              <w:rPr>
                <w:rFonts w:ascii="Arial" w:hAnsi="Arial" w:cs="Arial"/>
                <w:color w:val="FF0000"/>
                <w:sz w:val="22"/>
                <w:szCs w:val="22"/>
                <w:highlight w:val="yellow"/>
              </w:rPr>
            </w:pPr>
          </w:p>
          <w:p w14:paraId="399682AD" w14:textId="77777777" w:rsidR="00F46C9A" w:rsidRPr="004B4D48" w:rsidRDefault="00F46C9A" w:rsidP="00213846">
            <w:pPr>
              <w:widowControl w:val="0"/>
              <w:contextualSpacing/>
              <w:jc w:val="both"/>
              <w:rPr>
                <w:rFonts w:ascii="Arial" w:hAnsi="Arial" w:cs="Arial"/>
                <w:color w:val="FF0000"/>
                <w:sz w:val="22"/>
                <w:szCs w:val="22"/>
                <w:highlight w:val="yellow"/>
              </w:rPr>
            </w:pPr>
          </w:p>
          <w:p w14:paraId="5E200255" w14:textId="77777777" w:rsidR="00F46C9A" w:rsidRDefault="00F46C9A" w:rsidP="00213846">
            <w:pPr>
              <w:widowControl w:val="0"/>
              <w:contextualSpacing/>
              <w:jc w:val="both"/>
              <w:rPr>
                <w:rFonts w:ascii="Arial" w:hAnsi="Arial" w:cs="Arial"/>
                <w:color w:val="FF0000"/>
                <w:sz w:val="22"/>
                <w:szCs w:val="22"/>
                <w:highlight w:val="yellow"/>
              </w:rPr>
            </w:pPr>
          </w:p>
          <w:p w14:paraId="3016C45B" w14:textId="77777777" w:rsidR="00C1475C" w:rsidRDefault="00C1475C" w:rsidP="00213846">
            <w:pPr>
              <w:widowControl w:val="0"/>
              <w:contextualSpacing/>
              <w:jc w:val="both"/>
              <w:rPr>
                <w:rFonts w:ascii="Arial" w:hAnsi="Arial" w:cs="Arial"/>
                <w:color w:val="FF0000"/>
                <w:sz w:val="22"/>
                <w:szCs w:val="22"/>
                <w:highlight w:val="yellow"/>
              </w:rPr>
            </w:pPr>
          </w:p>
          <w:p w14:paraId="2D8B2795" w14:textId="77777777" w:rsidR="00C1475C" w:rsidRPr="004B4D48" w:rsidRDefault="00C1475C" w:rsidP="00213846">
            <w:pPr>
              <w:widowControl w:val="0"/>
              <w:contextualSpacing/>
              <w:jc w:val="both"/>
              <w:rPr>
                <w:rFonts w:ascii="Arial" w:hAnsi="Arial" w:cs="Arial"/>
                <w:color w:val="FF0000"/>
                <w:sz w:val="22"/>
                <w:szCs w:val="22"/>
                <w:highlight w:val="yellow"/>
              </w:rPr>
            </w:pPr>
          </w:p>
          <w:p w14:paraId="0D066EC5" w14:textId="765FF9F0" w:rsidR="00F46C9A" w:rsidRPr="00C1475C" w:rsidRDefault="00F46C9A" w:rsidP="00213846">
            <w:pPr>
              <w:widowControl w:val="0"/>
              <w:ind w:left="-78"/>
              <w:contextualSpacing/>
              <w:jc w:val="both"/>
              <w:rPr>
                <w:rFonts w:ascii="Arial" w:hAnsi="Arial" w:cs="Arial"/>
                <w:sz w:val="22"/>
                <w:szCs w:val="22"/>
              </w:rPr>
            </w:pPr>
            <w:r w:rsidRPr="00C1475C">
              <w:rPr>
                <w:rFonts w:ascii="Arial" w:hAnsi="Arial" w:cs="Arial"/>
                <w:sz w:val="22"/>
                <w:szCs w:val="22"/>
              </w:rPr>
              <w:t>The street tree plan submitted is considered appropriate and will be approved as part of the consent.</w:t>
            </w:r>
          </w:p>
          <w:p w14:paraId="4AD420A8" w14:textId="77777777" w:rsidR="00F46C9A" w:rsidRPr="004B4D48" w:rsidRDefault="00F46C9A" w:rsidP="00213846">
            <w:pPr>
              <w:widowControl w:val="0"/>
              <w:ind w:left="-78"/>
              <w:contextualSpacing/>
              <w:jc w:val="both"/>
              <w:rPr>
                <w:rFonts w:ascii="Arial" w:hAnsi="Arial" w:cs="Arial"/>
                <w:color w:val="FF0000"/>
                <w:sz w:val="22"/>
                <w:szCs w:val="22"/>
                <w:highlight w:val="yellow"/>
              </w:rPr>
            </w:pPr>
          </w:p>
          <w:p w14:paraId="46F5A380" w14:textId="5264B216" w:rsidR="00F46C9A" w:rsidRPr="004B4D48" w:rsidRDefault="00F46C9A" w:rsidP="00213846">
            <w:pPr>
              <w:widowControl w:val="0"/>
              <w:contextualSpacing/>
              <w:jc w:val="both"/>
              <w:rPr>
                <w:rFonts w:ascii="Arial" w:hAnsi="Arial" w:cs="Arial"/>
                <w:color w:val="FF0000"/>
                <w:sz w:val="22"/>
                <w:szCs w:val="22"/>
                <w:highlight w:val="yellow"/>
              </w:rPr>
            </w:pPr>
            <w:r w:rsidRPr="00C1475C">
              <w:rPr>
                <w:rFonts w:ascii="Arial" w:hAnsi="Arial" w:cs="Arial"/>
                <w:sz w:val="22"/>
                <w:szCs w:val="22"/>
              </w:rPr>
              <w:t>A condition is recommended</w:t>
            </w:r>
            <w:r w:rsidR="006B068B">
              <w:rPr>
                <w:rFonts w:ascii="Arial" w:hAnsi="Arial" w:cs="Arial"/>
                <w:sz w:val="22"/>
                <w:szCs w:val="22"/>
              </w:rPr>
              <w:t xml:space="preserve"> requiring that street lighting meet the relevant Australian Standards.</w:t>
            </w:r>
          </w:p>
        </w:tc>
        <w:tc>
          <w:tcPr>
            <w:tcW w:w="1417" w:type="dxa"/>
            <w:tcBorders>
              <w:top w:val="single" w:sz="4" w:space="0" w:color="auto"/>
              <w:left w:val="single" w:sz="4" w:space="0" w:color="auto"/>
              <w:bottom w:val="single" w:sz="4" w:space="0" w:color="auto"/>
              <w:right w:val="single" w:sz="4" w:space="0" w:color="auto"/>
            </w:tcBorders>
          </w:tcPr>
          <w:p w14:paraId="63E58B91" w14:textId="77777777" w:rsidR="006B068B" w:rsidRDefault="006B068B" w:rsidP="00213846">
            <w:pPr>
              <w:widowControl w:val="0"/>
              <w:ind w:left="-84"/>
              <w:contextualSpacing/>
              <w:jc w:val="center"/>
              <w:rPr>
                <w:rFonts w:ascii="Arial" w:hAnsi="Arial" w:cs="Arial"/>
                <w:sz w:val="22"/>
                <w:szCs w:val="22"/>
              </w:rPr>
            </w:pPr>
          </w:p>
          <w:p w14:paraId="36394CD7" w14:textId="77777777" w:rsidR="006B068B" w:rsidRDefault="006B068B" w:rsidP="00213846">
            <w:pPr>
              <w:widowControl w:val="0"/>
              <w:ind w:left="-84"/>
              <w:contextualSpacing/>
              <w:jc w:val="center"/>
              <w:rPr>
                <w:rFonts w:ascii="Arial" w:hAnsi="Arial" w:cs="Arial"/>
                <w:sz w:val="22"/>
                <w:szCs w:val="22"/>
              </w:rPr>
            </w:pPr>
          </w:p>
          <w:p w14:paraId="36049177" w14:textId="5F9B0138" w:rsidR="00F46C9A" w:rsidRDefault="00D506F2" w:rsidP="00213846">
            <w:pPr>
              <w:widowControl w:val="0"/>
              <w:ind w:left="-84"/>
              <w:contextualSpacing/>
              <w:jc w:val="center"/>
              <w:rPr>
                <w:rFonts w:ascii="Arial" w:hAnsi="Arial" w:cs="Arial"/>
                <w:sz w:val="22"/>
                <w:szCs w:val="22"/>
              </w:rPr>
            </w:pPr>
            <w:r w:rsidRPr="00D767A0">
              <w:rPr>
                <w:rFonts w:ascii="Arial" w:hAnsi="Arial" w:cs="Arial"/>
                <w:sz w:val="22"/>
                <w:szCs w:val="22"/>
              </w:rPr>
              <w:t>Yes</w:t>
            </w:r>
            <w:r w:rsidR="00D767A0" w:rsidRPr="00D767A0">
              <w:rPr>
                <w:rFonts w:ascii="Arial" w:hAnsi="Arial" w:cs="Arial"/>
                <w:sz w:val="22"/>
                <w:szCs w:val="22"/>
              </w:rPr>
              <w:t>, subject to condition</w:t>
            </w:r>
            <w:r w:rsidR="003A69A0">
              <w:rPr>
                <w:rFonts w:ascii="Arial" w:hAnsi="Arial" w:cs="Arial"/>
                <w:sz w:val="22"/>
                <w:szCs w:val="22"/>
              </w:rPr>
              <w:t>s</w:t>
            </w:r>
            <w:r w:rsidR="00D767A0" w:rsidRPr="00D767A0">
              <w:rPr>
                <w:rFonts w:ascii="Arial" w:hAnsi="Arial" w:cs="Arial"/>
                <w:sz w:val="22"/>
                <w:szCs w:val="22"/>
              </w:rPr>
              <w:t>.</w:t>
            </w:r>
          </w:p>
          <w:p w14:paraId="7B282C54" w14:textId="77777777" w:rsidR="0003153A" w:rsidRDefault="0003153A" w:rsidP="00213846">
            <w:pPr>
              <w:widowControl w:val="0"/>
              <w:ind w:left="-84"/>
              <w:contextualSpacing/>
              <w:jc w:val="center"/>
              <w:rPr>
                <w:rFonts w:ascii="Arial" w:hAnsi="Arial" w:cs="Arial"/>
                <w:sz w:val="22"/>
                <w:szCs w:val="22"/>
              </w:rPr>
            </w:pPr>
          </w:p>
          <w:p w14:paraId="6D657E1B" w14:textId="77777777" w:rsidR="0003153A" w:rsidRDefault="0003153A" w:rsidP="00213846">
            <w:pPr>
              <w:widowControl w:val="0"/>
              <w:ind w:left="-84"/>
              <w:contextualSpacing/>
              <w:jc w:val="center"/>
              <w:rPr>
                <w:rFonts w:ascii="Arial" w:hAnsi="Arial" w:cs="Arial"/>
                <w:sz w:val="22"/>
                <w:szCs w:val="22"/>
              </w:rPr>
            </w:pPr>
          </w:p>
          <w:p w14:paraId="4D15AAE7" w14:textId="77777777" w:rsidR="0003153A" w:rsidRDefault="0003153A" w:rsidP="00213846">
            <w:pPr>
              <w:widowControl w:val="0"/>
              <w:ind w:left="-84"/>
              <w:contextualSpacing/>
              <w:jc w:val="center"/>
              <w:rPr>
                <w:rFonts w:ascii="Arial" w:hAnsi="Arial" w:cs="Arial"/>
                <w:sz w:val="22"/>
                <w:szCs w:val="22"/>
              </w:rPr>
            </w:pPr>
          </w:p>
          <w:p w14:paraId="4AED5E9F" w14:textId="77777777" w:rsidR="0003153A" w:rsidRDefault="0003153A" w:rsidP="003A69A0">
            <w:pPr>
              <w:widowControl w:val="0"/>
              <w:contextualSpacing/>
              <w:rPr>
                <w:rFonts w:ascii="Arial" w:hAnsi="Arial" w:cs="Arial"/>
                <w:sz w:val="22"/>
                <w:szCs w:val="22"/>
              </w:rPr>
            </w:pPr>
          </w:p>
          <w:p w14:paraId="1BBEC594" w14:textId="77777777" w:rsidR="0003153A" w:rsidRDefault="0003153A" w:rsidP="00213846">
            <w:pPr>
              <w:widowControl w:val="0"/>
              <w:ind w:left="-84"/>
              <w:contextualSpacing/>
              <w:jc w:val="center"/>
              <w:rPr>
                <w:rFonts w:ascii="Arial" w:hAnsi="Arial" w:cs="Arial"/>
                <w:sz w:val="22"/>
                <w:szCs w:val="22"/>
              </w:rPr>
            </w:pPr>
          </w:p>
          <w:p w14:paraId="588E3081" w14:textId="43863679" w:rsidR="0003153A" w:rsidRPr="00D767A0" w:rsidRDefault="0003153A" w:rsidP="00213846">
            <w:pPr>
              <w:widowControl w:val="0"/>
              <w:ind w:left="-84"/>
              <w:contextualSpacing/>
              <w:jc w:val="center"/>
              <w:rPr>
                <w:rFonts w:ascii="Arial" w:hAnsi="Arial" w:cs="Arial"/>
                <w:sz w:val="22"/>
                <w:szCs w:val="22"/>
              </w:rPr>
            </w:pPr>
            <w:r>
              <w:rPr>
                <w:rFonts w:ascii="Arial" w:hAnsi="Arial" w:cs="Arial"/>
                <w:sz w:val="22"/>
                <w:szCs w:val="22"/>
              </w:rPr>
              <w:t>No</w:t>
            </w:r>
          </w:p>
        </w:tc>
      </w:tr>
      <w:tr w:rsidR="00F46C9A" w:rsidRPr="006D7A31" w14:paraId="771D5A1D" w14:textId="77777777" w:rsidTr="00424308">
        <w:tc>
          <w:tcPr>
            <w:tcW w:w="4111" w:type="dxa"/>
            <w:tcBorders>
              <w:top w:val="single" w:sz="4" w:space="0" w:color="auto"/>
              <w:left w:val="single" w:sz="4" w:space="0" w:color="auto"/>
              <w:bottom w:val="single" w:sz="4" w:space="0" w:color="auto"/>
              <w:right w:val="single" w:sz="4" w:space="0" w:color="auto"/>
            </w:tcBorders>
          </w:tcPr>
          <w:p w14:paraId="0CBA9CD6"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lastRenderedPageBreak/>
              <w:t>3.3.2 Laneways</w:t>
            </w:r>
          </w:p>
          <w:p w14:paraId="6E1F6826" w14:textId="77777777" w:rsidR="00F46C9A" w:rsidRPr="006D7A31" w:rsidRDefault="00F46C9A" w:rsidP="00213846">
            <w:pPr>
              <w:widowControl w:val="0"/>
              <w:contextualSpacing/>
              <w:jc w:val="both"/>
              <w:rPr>
                <w:rFonts w:ascii="Arial" w:hAnsi="Arial" w:cs="Arial"/>
                <w:sz w:val="22"/>
                <w:szCs w:val="22"/>
              </w:rPr>
            </w:pPr>
          </w:p>
          <w:p w14:paraId="45EB72AA" w14:textId="27059AD3" w:rsidR="00F46C9A" w:rsidRPr="006D7A31" w:rsidRDefault="00BB4A4D" w:rsidP="00213846">
            <w:pPr>
              <w:widowControl w:val="0"/>
              <w:contextualSpacing/>
              <w:jc w:val="both"/>
              <w:rPr>
                <w:rFonts w:ascii="Arial" w:hAnsi="Arial" w:cs="Arial"/>
                <w:sz w:val="22"/>
                <w:szCs w:val="22"/>
              </w:rPr>
            </w:pPr>
            <w:r>
              <w:rPr>
                <w:rFonts w:ascii="Arial" w:hAnsi="Arial" w:cs="Arial"/>
                <w:sz w:val="22"/>
                <w:szCs w:val="22"/>
              </w:rPr>
              <w:t xml:space="preserve">1. </w:t>
            </w:r>
            <w:r w:rsidR="00F46C9A" w:rsidRPr="006D7A31">
              <w:rPr>
                <w:rFonts w:ascii="Arial" w:hAnsi="Arial" w:cs="Arial"/>
                <w:sz w:val="22"/>
                <w:szCs w:val="22"/>
              </w:rPr>
              <w:t>The design and construction of laneways is to be consistent with Figure 3-15. two-way typical 7m road reserve (0.75m/5.5m/0.75m)</w:t>
            </w:r>
          </w:p>
          <w:p w14:paraId="749ABD25" w14:textId="77777777" w:rsidR="00F46C9A" w:rsidRPr="006D7A31" w:rsidRDefault="00F46C9A" w:rsidP="00213846">
            <w:pPr>
              <w:widowControl w:val="0"/>
              <w:contextualSpacing/>
              <w:jc w:val="both"/>
              <w:rPr>
                <w:rFonts w:ascii="Arial" w:hAnsi="Arial" w:cs="Arial"/>
                <w:color w:val="FF0000"/>
                <w:sz w:val="22"/>
                <w:szCs w:val="22"/>
              </w:rPr>
            </w:pPr>
            <w:r w:rsidRPr="006D7A31">
              <w:rPr>
                <w:noProof/>
                <w:color w:val="FF0000"/>
              </w:rPr>
              <w:drawing>
                <wp:inline distT="0" distB="0" distL="0" distR="0" wp14:anchorId="0D4884BC" wp14:editId="3218E382">
                  <wp:extent cx="1889760" cy="800100"/>
                  <wp:effectExtent l="0" t="0" r="0" b="0"/>
                  <wp:docPr id="64891749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917499" name="Picture 1" descr="A close-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b="15790"/>
                          <a:stretch>
                            <a:fillRect/>
                          </a:stretch>
                        </pic:blipFill>
                        <pic:spPr bwMode="auto">
                          <a:xfrm>
                            <a:off x="0" y="0"/>
                            <a:ext cx="1889760" cy="800100"/>
                          </a:xfrm>
                          <a:prstGeom prst="rect">
                            <a:avLst/>
                          </a:prstGeom>
                          <a:noFill/>
                          <a:ln>
                            <a:noFill/>
                          </a:ln>
                        </pic:spPr>
                      </pic:pic>
                    </a:graphicData>
                  </a:graphic>
                </wp:inline>
              </w:drawing>
            </w:r>
          </w:p>
          <w:p w14:paraId="6F535A3D" w14:textId="77777777" w:rsidR="00F2594A" w:rsidRPr="006D7A31" w:rsidRDefault="00F2594A" w:rsidP="00213846">
            <w:pPr>
              <w:widowControl w:val="0"/>
              <w:contextualSpacing/>
              <w:jc w:val="both"/>
              <w:rPr>
                <w:rFonts w:ascii="Arial" w:hAnsi="Arial" w:cs="Arial"/>
                <w:color w:val="FF0000"/>
                <w:sz w:val="22"/>
                <w:szCs w:val="22"/>
              </w:rPr>
            </w:pPr>
          </w:p>
          <w:p w14:paraId="7DCDE3A8" w14:textId="6A7384C8" w:rsidR="00F46C9A" w:rsidRPr="006D7A31" w:rsidRDefault="00BB4A4D" w:rsidP="00213846">
            <w:pPr>
              <w:widowControl w:val="0"/>
              <w:contextualSpacing/>
              <w:jc w:val="both"/>
              <w:rPr>
                <w:rFonts w:ascii="Arial" w:hAnsi="Arial" w:cs="Arial"/>
                <w:sz w:val="22"/>
                <w:szCs w:val="22"/>
              </w:rPr>
            </w:pPr>
            <w:r>
              <w:rPr>
                <w:rFonts w:ascii="Arial" w:hAnsi="Arial" w:cs="Arial"/>
                <w:sz w:val="22"/>
                <w:szCs w:val="22"/>
              </w:rPr>
              <w:t xml:space="preserve">2. </w:t>
            </w:r>
            <w:r w:rsidR="00F46C9A" w:rsidRPr="006D7A31">
              <w:rPr>
                <w:rFonts w:ascii="Arial" w:hAnsi="Arial" w:cs="Arial"/>
                <w:sz w:val="22"/>
                <w:szCs w:val="22"/>
              </w:rPr>
              <w:t>10 km speed limit and driveway-style crossovers to the street.</w:t>
            </w:r>
          </w:p>
          <w:p w14:paraId="5EA39672" w14:textId="77777777" w:rsidR="00F46C9A" w:rsidRPr="006D7A31" w:rsidRDefault="00F46C9A" w:rsidP="00213846">
            <w:pPr>
              <w:widowControl w:val="0"/>
              <w:contextualSpacing/>
              <w:jc w:val="both"/>
              <w:rPr>
                <w:rFonts w:ascii="Arial" w:hAnsi="Arial" w:cs="Arial"/>
                <w:sz w:val="22"/>
                <w:szCs w:val="22"/>
              </w:rPr>
            </w:pPr>
          </w:p>
          <w:p w14:paraId="44CF7B57" w14:textId="319A459F" w:rsidR="00F46C9A" w:rsidRPr="006D7A31" w:rsidRDefault="00BB4A4D" w:rsidP="00213846">
            <w:pPr>
              <w:widowControl w:val="0"/>
              <w:contextualSpacing/>
              <w:jc w:val="both"/>
              <w:rPr>
                <w:rFonts w:ascii="Arial" w:hAnsi="Arial" w:cs="Arial"/>
                <w:sz w:val="22"/>
                <w:szCs w:val="22"/>
              </w:rPr>
            </w:pPr>
            <w:r>
              <w:rPr>
                <w:rFonts w:ascii="Arial" w:hAnsi="Arial" w:cs="Arial"/>
                <w:sz w:val="22"/>
                <w:szCs w:val="22"/>
              </w:rPr>
              <w:t xml:space="preserve">3. </w:t>
            </w:r>
            <w:r w:rsidR="00F46C9A" w:rsidRPr="006D7A31">
              <w:rPr>
                <w:rFonts w:ascii="Arial" w:hAnsi="Arial" w:cs="Arial"/>
                <w:sz w:val="22"/>
                <w:szCs w:val="22"/>
              </w:rPr>
              <w:t xml:space="preserve">The minimum garage doorway width is 2.4m (single) and 4.8m (double). </w:t>
            </w:r>
          </w:p>
          <w:p w14:paraId="66BB8FF8" w14:textId="77777777" w:rsidR="00F46C9A" w:rsidRDefault="00F46C9A" w:rsidP="00213846">
            <w:pPr>
              <w:widowControl w:val="0"/>
              <w:contextualSpacing/>
              <w:jc w:val="both"/>
              <w:rPr>
                <w:rFonts w:ascii="Arial" w:hAnsi="Arial" w:cs="Arial"/>
                <w:sz w:val="22"/>
                <w:szCs w:val="22"/>
              </w:rPr>
            </w:pPr>
          </w:p>
          <w:p w14:paraId="6A716D67" w14:textId="0789B742" w:rsidR="00BB4A4D" w:rsidRDefault="00BB4A4D" w:rsidP="00213846">
            <w:pPr>
              <w:widowControl w:val="0"/>
              <w:contextualSpacing/>
              <w:jc w:val="both"/>
              <w:rPr>
                <w:rFonts w:ascii="Arial" w:hAnsi="Arial" w:cs="Arial"/>
                <w:sz w:val="22"/>
                <w:szCs w:val="22"/>
              </w:rPr>
            </w:pPr>
            <w:r w:rsidRPr="00BB4A4D">
              <w:rPr>
                <w:rFonts w:ascii="Arial" w:hAnsi="Arial" w:cs="Arial"/>
                <w:sz w:val="22"/>
                <w:szCs w:val="22"/>
              </w:rPr>
              <w:t>4. The configuration of the laneway, should design out ambiguous spaces and unintended uses such as casual parking, the storage of trailers, bin stacking etc.</w:t>
            </w:r>
          </w:p>
          <w:p w14:paraId="4E4A06A7" w14:textId="77777777" w:rsidR="00BB4A4D" w:rsidRDefault="00BB4A4D" w:rsidP="00213846">
            <w:pPr>
              <w:widowControl w:val="0"/>
              <w:contextualSpacing/>
              <w:jc w:val="both"/>
              <w:rPr>
                <w:rFonts w:ascii="Arial" w:hAnsi="Arial" w:cs="Arial"/>
                <w:sz w:val="22"/>
                <w:szCs w:val="22"/>
              </w:rPr>
            </w:pPr>
          </w:p>
          <w:p w14:paraId="038AC0B6" w14:textId="7FDD9278" w:rsidR="00BB4A4D" w:rsidRPr="00BB4A4D" w:rsidRDefault="00BB4A4D" w:rsidP="00213846">
            <w:pPr>
              <w:widowControl w:val="0"/>
              <w:contextualSpacing/>
              <w:jc w:val="both"/>
              <w:rPr>
                <w:rFonts w:ascii="Arial" w:hAnsi="Arial" w:cs="Arial"/>
                <w:sz w:val="22"/>
                <w:szCs w:val="22"/>
              </w:rPr>
            </w:pPr>
            <w:r w:rsidRPr="00BB4A4D">
              <w:rPr>
                <w:rFonts w:ascii="Arial" w:hAnsi="Arial" w:cs="Arial"/>
                <w:sz w:val="22"/>
                <w:szCs w:val="22"/>
              </w:rPr>
              <w:t xml:space="preserve">5. The layout of laneways </w:t>
            </w:r>
            <w:r w:rsidR="006C2D45">
              <w:rPr>
                <w:rFonts w:ascii="Arial" w:hAnsi="Arial" w:cs="Arial"/>
                <w:sz w:val="22"/>
                <w:szCs w:val="22"/>
              </w:rPr>
              <w:t>to be g</w:t>
            </w:r>
            <w:r w:rsidRPr="00BB4A4D">
              <w:rPr>
                <w:rFonts w:ascii="Arial" w:hAnsi="Arial" w:cs="Arial"/>
                <w:sz w:val="22"/>
                <w:szCs w:val="22"/>
              </w:rPr>
              <w:t>enerally, straight across the block for safety and legibility</w:t>
            </w:r>
            <w:r w:rsidR="006C2D45">
              <w:rPr>
                <w:rFonts w:ascii="Arial" w:hAnsi="Arial" w:cs="Arial"/>
                <w:sz w:val="22"/>
                <w:szCs w:val="22"/>
              </w:rPr>
              <w:t>.</w:t>
            </w:r>
          </w:p>
          <w:p w14:paraId="02A431FB" w14:textId="77777777" w:rsidR="00BB4A4D" w:rsidRPr="006D7A31" w:rsidRDefault="00BB4A4D" w:rsidP="00213846">
            <w:pPr>
              <w:widowControl w:val="0"/>
              <w:contextualSpacing/>
              <w:jc w:val="both"/>
              <w:rPr>
                <w:rFonts w:ascii="Arial" w:hAnsi="Arial" w:cs="Arial"/>
                <w:sz w:val="22"/>
                <w:szCs w:val="22"/>
              </w:rPr>
            </w:pPr>
          </w:p>
          <w:p w14:paraId="448F155B" w14:textId="2C88B3C5" w:rsidR="00F46C9A" w:rsidRPr="006D7A31" w:rsidRDefault="00BB4A4D" w:rsidP="00213846">
            <w:pPr>
              <w:widowControl w:val="0"/>
              <w:contextualSpacing/>
              <w:jc w:val="both"/>
              <w:rPr>
                <w:rFonts w:ascii="Arial" w:hAnsi="Arial" w:cs="Arial"/>
                <w:sz w:val="22"/>
                <w:szCs w:val="22"/>
              </w:rPr>
            </w:pPr>
            <w:r>
              <w:rPr>
                <w:rFonts w:ascii="Arial" w:hAnsi="Arial" w:cs="Arial"/>
                <w:sz w:val="22"/>
                <w:szCs w:val="22"/>
              </w:rPr>
              <w:t xml:space="preserve">7. </w:t>
            </w:r>
            <w:r w:rsidR="00F46C9A" w:rsidRPr="006D7A31">
              <w:rPr>
                <w:rFonts w:ascii="Arial" w:hAnsi="Arial" w:cs="Arial"/>
                <w:sz w:val="22"/>
                <w:szCs w:val="22"/>
              </w:rPr>
              <w:t>All lots utilise the laneway for vehicular/garage access.</w:t>
            </w:r>
          </w:p>
          <w:p w14:paraId="40330BFD" w14:textId="77777777" w:rsidR="00F46C9A" w:rsidRPr="006D7A31" w:rsidRDefault="00F46C9A" w:rsidP="00213846">
            <w:pPr>
              <w:widowControl w:val="0"/>
              <w:contextualSpacing/>
              <w:jc w:val="both"/>
              <w:rPr>
                <w:rFonts w:ascii="Arial" w:hAnsi="Arial" w:cs="Arial"/>
                <w:sz w:val="22"/>
                <w:szCs w:val="22"/>
              </w:rPr>
            </w:pPr>
          </w:p>
          <w:p w14:paraId="015FD124" w14:textId="5827DD31" w:rsidR="00F46C9A" w:rsidRPr="006D7A31" w:rsidRDefault="006C2D45" w:rsidP="00213846">
            <w:pPr>
              <w:widowControl w:val="0"/>
              <w:contextualSpacing/>
              <w:jc w:val="both"/>
              <w:rPr>
                <w:rFonts w:ascii="Arial" w:hAnsi="Arial" w:cs="Arial"/>
                <w:sz w:val="22"/>
                <w:szCs w:val="22"/>
              </w:rPr>
            </w:pPr>
            <w:r>
              <w:rPr>
                <w:rFonts w:ascii="Arial" w:hAnsi="Arial" w:cs="Arial"/>
                <w:sz w:val="22"/>
                <w:szCs w:val="22"/>
              </w:rPr>
              <w:t xml:space="preserve">8. </w:t>
            </w:r>
            <w:r w:rsidR="00F46C9A" w:rsidRPr="006D7A31">
              <w:rPr>
                <w:rFonts w:ascii="Arial" w:hAnsi="Arial" w:cs="Arial"/>
                <w:sz w:val="22"/>
                <w:szCs w:val="22"/>
              </w:rPr>
              <w:t>Passive surveillance along the laneway from the upper storey rooms or balconies.</w:t>
            </w:r>
          </w:p>
          <w:p w14:paraId="53E6F897" w14:textId="77777777" w:rsidR="00F46C9A" w:rsidRPr="006D7A31" w:rsidRDefault="00F46C9A" w:rsidP="00213846">
            <w:pPr>
              <w:widowControl w:val="0"/>
              <w:contextualSpacing/>
              <w:jc w:val="both"/>
              <w:rPr>
                <w:rFonts w:ascii="Arial" w:hAnsi="Arial" w:cs="Arial"/>
                <w:sz w:val="22"/>
                <w:szCs w:val="22"/>
              </w:rPr>
            </w:pPr>
          </w:p>
          <w:p w14:paraId="5EDBA0A1" w14:textId="77777777" w:rsidR="00F46C9A" w:rsidRPr="006D7A31" w:rsidRDefault="00F46C9A" w:rsidP="00213846">
            <w:pPr>
              <w:widowControl w:val="0"/>
              <w:contextualSpacing/>
              <w:jc w:val="both"/>
              <w:rPr>
                <w:rFonts w:ascii="Arial" w:hAnsi="Arial" w:cs="Arial"/>
                <w:sz w:val="22"/>
                <w:szCs w:val="22"/>
              </w:rPr>
            </w:pPr>
          </w:p>
          <w:p w14:paraId="494FB810" w14:textId="64D2648E" w:rsidR="00F46C9A" w:rsidRPr="006D7A31" w:rsidRDefault="006C2D45" w:rsidP="00213846">
            <w:pPr>
              <w:widowControl w:val="0"/>
              <w:contextualSpacing/>
              <w:jc w:val="both"/>
              <w:rPr>
                <w:rFonts w:ascii="Arial" w:hAnsi="Arial" w:cs="Arial"/>
                <w:b/>
                <w:bCs/>
                <w:color w:val="FF0000"/>
                <w:sz w:val="22"/>
                <w:szCs w:val="22"/>
              </w:rPr>
            </w:pPr>
            <w:r>
              <w:rPr>
                <w:rFonts w:ascii="Arial" w:hAnsi="Arial" w:cs="Arial"/>
                <w:sz w:val="22"/>
                <w:szCs w:val="22"/>
              </w:rPr>
              <w:t xml:space="preserve">10. </w:t>
            </w:r>
            <w:r w:rsidR="00F46C9A" w:rsidRPr="006D7A31">
              <w:rPr>
                <w:rFonts w:ascii="Arial" w:hAnsi="Arial" w:cs="Arial"/>
                <w:sz w:val="22"/>
                <w:szCs w:val="22"/>
              </w:rPr>
              <w:t>All lot boundaries adjoining the lane are to be defined by fencing or built form.</w:t>
            </w:r>
            <w:r>
              <w:rPr>
                <w:rFonts w:ascii="Arial" w:hAnsi="Arial" w:cs="Arial"/>
                <w:sz w:val="22"/>
                <w:szCs w:val="22"/>
              </w:rPr>
              <w:t xml:space="preserve"> </w:t>
            </w:r>
            <w:r w:rsidR="00F46C9A" w:rsidRPr="006D7A31">
              <w:rPr>
                <w:rFonts w:ascii="Arial" w:hAnsi="Arial" w:cs="Arial"/>
                <w:sz w:val="22"/>
                <w:szCs w:val="22"/>
              </w:rPr>
              <w:t>The garage setback to the lane is minimal (0.5m)</w:t>
            </w:r>
          </w:p>
        </w:tc>
        <w:tc>
          <w:tcPr>
            <w:tcW w:w="3686" w:type="dxa"/>
            <w:tcBorders>
              <w:top w:val="single" w:sz="4" w:space="0" w:color="auto"/>
              <w:left w:val="single" w:sz="4" w:space="0" w:color="auto"/>
              <w:bottom w:val="single" w:sz="4" w:space="0" w:color="auto"/>
              <w:right w:val="single" w:sz="4" w:space="0" w:color="auto"/>
            </w:tcBorders>
          </w:tcPr>
          <w:p w14:paraId="65C9AFB7" w14:textId="77777777" w:rsidR="00F46C9A" w:rsidRDefault="00F46C9A" w:rsidP="00213846">
            <w:pPr>
              <w:widowControl w:val="0"/>
              <w:contextualSpacing/>
              <w:jc w:val="both"/>
              <w:rPr>
                <w:rFonts w:ascii="Arial" w:hAnsi="Arial" w:cs="Arial"/>
                <w:color w:val="FF0000"/>
                <w:sz w:val="22"/>
                <w:szCs w:val="22"/>
                <w:highlight w:val="cyan"/>
              </w:rPr>
            </w:pPr>
          </w:p>
          <w:p w14:paraId="19F9FE1A" w14:textId="77777777" w:rsidR="00BB4A4D" w:rsidRPr="006D7A31" w:rsidRDefault="00BB4A4D" w:rsidP="00213846">
            <w:pPr>
              <w:widowControl w:val="0"/>
              <w:contextualSpacing/>
              <w:jc w:val="both"/>
              <w:rPr>
                <w:rFonts w:ascii="Arial" w:hAnsi="Arial" w:cs="Arial"/>
                <w:color w:val="FF0000"/>
                <w:sz w:val="22"/>
                <w:szCs w:val="22"/>
                <w:highlight w:val="cyan"/>
              </w:rPr>
            </w:pPr>
          </w:p>
          <w:p w14:paraId="0566FEF0" w14:textId="2501F183" w:rsidR="00F46C9A" w:rsidRPr="009137DE" w:rsidRDefault="00F46C9A" w:rsidP="00213846">
            <w:pPr>
              <w:widowControl w:val="0"/>
              <w:contextualSpacing/>
              <w:jc w:val="both"/>
              <w:rPr>
                <w:rFonts w:ascii="Arial" w:hAnsi="Arial" w:cs="Arial"/>
                <w:sz w:val="22"/>
                <w:szCs w:val="22"/>
              </w:rPr>
            </w:pPr>
            <w:r w:rsidRPr="009137DE">
              <w:rPr>
                <w:rFonts w:ascii="Arial" w:hAnsi="Arial" w:cs="Arial"/>
                <w:sz w:val="22"/>
                <w:szCs w:val="22"/>
              </w:rPr>
              <w:t xml:space="preserve">All laneways are a minimum 7m wide road reserve with a 5.5m carriageway. </w:t>
            </w:r>
          </w:p>
          <w:p w14:paraId="5B4EEF8A" w14:textId="77777777" w:rsidR="00F46C9A" w:rsidRDefault="00F46C9A" w:rsidP="00213846">
            <w:pPr>
              <w:widowControl w:val="0"/>
              <w:contextualSpacing/>
              <w:jc w:val="both"/>
              <w:rPr>
                <w:rFonts w:ascii="Arial" w:hAnsi="Arial" w:cs="Arial"/>
                <w:sz w:val="22"/>
                <w:szCs w:val="22"/>
              </w:rPr>
            </w:pPr>
          </w:p>
          <w:p w14:paraId="10918453" w14:textId="77777777" w:rsidR="0003153A" w:rsidRDefault="0003153A" w:rsidP="00213846">
            <w:pPr>
              <w:widowControl w:val="0"/>
              <w:contextualSpacing/>
              <w:jc w:val="both"/>
              <w:rPr>
                <w:rFonts w:ascii="Arial" w:hAnsi="Arial" w:cs="Arial"/>
                <w:sz w:val="22"/>
                <w:szCs w:val="22"/>
              </w:rPr>
            </w:pPr>
          </w:p>
          <w:p w14:paraId="19D73C8D" w14:textId="77777777" w:rsidR="0003153A" w:rsidRDefault="0003153A" w:rsidP="00213846">
            <w:pPr>
              <w:widowControl w:val="0"/>
              <w:contextualSpacing/>
              <w:jc w:val="both"/>
              <w:rPr>
                <w:rFonts w:ascii="Arial" w:hAnsi="Arial" w:cs="Arial"/>
                <w:sz w:val="22"/>
                <w:szCs w:val="22"/>
              </w:rPr>
            </w:pPr>
          </w:p>
          <w:p w14:paraId="75A3319D" w14:textId="77777777" w:rsidR="0003153A" w:rsidRDefault="0003153A" w:rsidP="00213846">
            <w:pPr>
              <w:widowControl w:val="0"/>
              <w:contextualSpacing/>
              <w:jc w:val="both"/>
              <w:rPr>
                <w:rFonts w:ascii="Arial" w:hAnsi="Arial" w:cs="Arial"/>
                <w:sz w:val="22"/>
                <w:szCs w:val="22"/>
              </w:rPr>
            </w:pPr>
          </w:p>
          <w:p w14:paraId="4829D722" w14:textId="77777777" w:rsidR="0003153A" w:rsidRDefault="0003153A" w:rsidP="00213846">
            <w:pPr>
              <w:widowControl w:val="0"/>
              <w:contextualSpacing/>
              <w:jc w:val="both"/>
              <w:rPr>
                <w:rFonts w:ascii="Arial" w:hAnsi="Arial" w:cs="Arial"/>
                <w:sz w:val="22"/>
                <w:szCs w:val="22"/>
              </w:rPr>
            </w:pPr>
          </w:p>
          <w:p w14:paraId="12AC24DC" w14:textId="77777777" w:rsidR="0003153A" w:rsidRDefault="0003153A" w:rsidP="00213846">
            <w:pPr>
              <w:widowControl w:val="0"/>
              <w:contextualSpacing/>
              <w:jc w:val="both"/>
              <w:rPr>
                <w:rFonts w:ascii="Arial" w:hAnsi="Arial" w:cs="Arial"/>
                <w:sz w:val="22"/>
                <w:szCs w:val="22"/>
              </w:rPr>
            </w:pPr>
          </w:p>
          <w:p w14:paraId="600D83FD" w14:textId="77777777" w:rsidR="0003153A" w:rsidRDefault="0003153A" w:rsidP="00213846">
            <w:pPr>
              <w:widowControl w:val="0"/>
              <w:contextualSpacing/>
              <w:jc w:val="both"/>
              <w:rPr>
                <w:rFonts w:ascii="Arial" w:hAnsi="Arial" w:cs="Arial"/>
                <w:sz w:val="22"/>
                <w:szCs w:val="22"/>
              </w:rPr>
            </w:pPr>
          </w:p>
          <w:p w14:paraId="3932CFFE" w14:textId="77777777" w:rsidR="00F46C9A" w:rsidRPr="00D56315" w:rsidRDefault="00F46C9A" w:rsidP="00213846">
            <w:pPr>
              <w:widowControl w:val="0"/>
              <w:contextualSpacing/>
              <w:jc w:val="both"/>
              <w:rPr>
                <w:rFonts w:ascii="Arial" w:hAnsi="Arial" w:cs="Arial"/>
                <w:sz w:val="22"/>
                <w:szCs w:val="22"/>
              </w:rPr>
            </w:pPr>
            <w:r w:rsidRPr="00D56315">
              <w:rPr>
                <w:rFonts w:ascii="Arial" w:hAnsi="Arial" w:cs="Arial"/>
                <w:sz w:val="22"/>
                <w:szCs w:val="22"/>
              </w:rPr>
              <w:t>To be conditioned.</w:t>
            </w:r>
          </w:p>
          <w:p w14:paraId="6D620C07" w14:textId="77777777" w:rsidR="00F46C9A" w:rsidRPr="006D7A31" w:rsidRDefault="00F46C9A" w:rsidP="00213846">
            <w:pPr>
              <w:widowControl w:val="0"/>
              <w:contextualSpacing/>
              <w:jc w:val="both"/>
              <w:rPr>
                <w:rFonts w:ascii="Arial" w:hAnsi="Arial" w:cs="Arial"/>
                <w:sz w:val="22"/>
                <w:szCs w:val="22"/>
              </w:rPr>
            </w:pPr>
          </w:p>
          <w:p w14:paraId="657450B1" w14:textId="77777777" w:rsidR="00F46C9A" w:rsidRPr="006D7A31" w:rsidRDefault="00F46C9A" w:rsidP="00213846">
            <w:pPr>
              <w:widowControl w:val="0"/>
              <w:contextualSpacing/>
              <w:jc w:val="both"/>
              <w:rPr>
                <w:rFonts w:ascii="Arial" w:hAnsi="Arial" w:cs="Arial"/>
                <w:sz w:val="22"/>
                <w:szCs w:val="22"/>
              </w:rPr>
            </w:pPr>
          </w:p>
          <w:p w14:paraId="3A4882B9"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2.4m and 4.8m proposed.</w:t>
            </w:r>
          </w:p>
          <w:p w14:paraId="0ACBC6AE" w14:textId="77777777" w:rsidR="00F46C9A" w:rsidRPr="006D7A31" w:rsidRDefault="00F46C9A" w:rsidP="00213846">
            <w:pPr>
              <w:widowControl w:val="0"/>
              <w:contextualSpacing/>
              <w:jc w:val="both"/>
              <w:rPr>
                <w:rFonts w:ascii="Arial" w:hAnsi="Arial" w:cs="Arial"/>
                <w:sz w:val="22"/>
                <w:szCs w:val="22"/>
              </w:rPr>
            </w:pPr>
          </w:p>
          <w:p w14:paraId="4691C206" w14:textId="77777777" w:rsidR="00F46C9A" w:rsidRDefault="00F46C9A" w:rsidP="00213846">
            <w:pPr>
              <w:widowControl w:val="0"/>
              <w:contextualSpacing/>
              <w:jc w:val="both"/>
              <w:rPr>
                <w:rFonts w:ascii="Arial" w:hAnsi="Arial" w:cs="Arial"/>
                <w:sz w:val="22"/>
                <w:szCs w:val="22"/>
              </w:rPr>
            </w:pPr>
          </w:p>
          <w:p w14:paraId="6E68AD42" w14:textId="5BD1FA9C" w:rsidR="00BB4A4D" w:rsidRDefault="006C2D45" w:rsidP="00213846">
            <w:pPr>
              <w:widowControl w:val="0"/>
              <w:contextualSpacing/>
              <w:jc w:val="both"/>
              <w:rPr>
                <w:rFonts w:ascii="Arial" w:hAnsi="Arial" w:cs="Arial"/>
                <w:sz w:val="22"/>
                <w:szCs w:val="22"/>
              </w:rPr>
            </w:pPr>
            <w:r>
              <w:rPr>
                <w:rFonts w:ascii="Arial" w:hAnsi="Arial" w:cs="Arial"/>
                <w:sz w:val="22"/>
                <w:szCs w:val="22"/>
              </w:rPr>
              <w:t xml:space="preserve">Layout of laneways do not result in </w:t>
            </w:r>
            <w:r w:rsidRPr="00BB4A4D">
              <w:rPr>
                <w:rFonts w:ascii="Arial" w:hAnsi="Arial" w:cs="Arial"/>
                <w:sz w:val="22"/>
                <w:szCs w:val="22"/>
              </w:rPr>
              <w:t xml:space="preserve">ambiguous spaces </w:t>
            </w:r>
            <w:r>
              <w:rPr>
                <w:rFonts w:ascii="Arial" w:hAnsi="Arial" w:cs="Arial"/>
                <w:sz w:val="22"/>
                <w:szCs w:val="22"/>
              </w:rPr>
              <w:t>or the potential for</w:t>
            </w:r>
            <w:r w:rsidRPr="00BB4A4D">
              <w:rPr>
                <w:rFonts w:ascii="Arial" w:hAnsi="Arial" w:cs="Arial"/>
                <w:sz w:val="22"/>
                <w:szCs w:val="22"/>
              </w:rPr>
              <w:t xml:space="preserve"> unintended uses</w:t>
            </w:r>
            <w:r>
              <w:rPr>
                <w:rFonts w:ascii="Arial" w:hAnsi="Arial" w:cs="Arial"/>
                <w:sz w:val="22"/>
                <w:szCs w:val="22"/>
              </w:rPr>
              <w:t>.</w:t>
            </w:r>
            <w:r w:rsidRPr="00BB4A4D">
              <w:rPr>
                <w:rFonts w:ascii="Arial" w:hAnsi="Arial" w:cs="Arial"/>
                <w:sz w:val="22"/>
                <w:szCs w:val="22"/>
              </w:rPr>
              <w:t xml:space="preserve"> </w:t>
            </w:r>
          </w:p>
          <w:p w14:paraId="5EC451E5" w14:textId="77777777" w:rsidR="00BB4A4D" w:rsidRDefault="00BB4A4D" w:rsidP="00213846">
            <w:pPr>
              <w:widowControl w:val="0"/>
              <w:contextualSpacing/>
              <w:jc w:val="both"/>
              <w:rPr>
                <w:rFonts w:ascii="Arial" w:hAnsi="Arial" w:cs="Arial"/>
                <w:sz w:val="22"/>
                <w:szCs w:val="22"/>
              </w:rPr>
            </w:pPr>
          </w:p>
          <w:p w14:paraId="42E2184F" w14:textId="77777777" w:rsidR="00BB4A4D" w:rsidRDefault="00BB4A4D" w:rsidP="00213846">
            <w:pPr>
              <w:widowControl w:val="0"/>
              <w:contextualSpacing/>
              <w:jc w:val="both"/>
              <w:rPr>
                <w:rFonts w:ascii="Arial" w:hAnsi="Arial" w:cs="Arial"/>
                <w:sz w:val="22"/>
                <w:szCs w:val="22"/>
              </w:rPr>
            </w:pPr>
          </w:p>
          <w:p w14:paraId="7702CA72" w14:textId="77777777" w:rsidR="00BB4A4D" w:rsidRDefault="00BB4A4D" w:rsidP="00213846">
            <w:pPr>
              <w:widowControl w:val="0"/>
              <w:contextualSpacing/>
              <w:jc w:val="both"/>
              <w:rPr>
                <w:rFonts w:ascii="Arial" w:hAnsi="Arial" w:cs="Arial"/>
                <w:sz w:val="22"/>
                <w:szCs w:val="22"/>
              </w:rPr>
            </w:pPr>
          </w:p>
          <w:p w14:paraId="203E1445" w14:textId="381C6629" w:rsidR="00BB4A4D" w:rsidRDefault="006C2D45" w:rsidP="00213846">
            <w:pPr>
              <w:widowControl w:val="0"/>
              <w:contextualSpacing/>
              <w:jc w:val="both"/>
              <w:rPr>
                <w:rFonts w:ascii="Arial" w:hAnsi="Arial" w:cs="Arial"/>
                <w:sz w:val="22"/>
                <w:szCs w:val="22"/>
              </w:rPr>
            </w:pPr>
            <w:r>
              <w:rPr>
                <w:rFonts w:ascii="Arial" w:hAnsi="Arial" w:cs="Arial"/>
                <w:sz w:val="22"/>
                <w:szCs w:val="22"/>
              </w:rPr>
              <w:t>All laneways propose a straight layout.</w:t>
            </w:r>
          </w:p>
          <w:p w14:paraId="747D229D" w14:textId="77777777" w:rsidR="00BB4A4D" w:rsidRDefault="00BB4A4D" w:rsidP="00213846">
            <w:pPr>
              <w:widowControl w:val="0"/>
              <w:contextualSpacing/>
              <w:jc w:val="both"/>
              <w:rPr>
                <w:rFonts w:ascii="Arial" w:hAnsi="Arial" w:cs="Arial"/>
                <w:sz w:val="22"/>
                <w:szCs w:val="22"/>
              </w:rPr>
            </w:pPr>
          </w:p>
          <w:p w14:paraId="4EDD68A3" w14:textId="77777777" w:rsidR="00BB4A4D" w:rsidRDefault="00BB4A4D" w:rsidP="00213846">
            <w:pPr>
              <w:widowControl w:val="0"/>
              <w:contextualSpacing/>
              <w:jc w:val="both"/>
              <w:rPr>
                <w:rFonts w:ascii="Arial" w:hAnsi="Arial" w:cs="Arial"/>
                <w:sz w:val="22"/>
                <w:szCs w:val="22"/>
              </w:rPr>
            </w:pPr>
          </w:p>
          <w:p w14:paraId="60CD3E96"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All lots to utilise the laneway.</w:t>
            </w:r>
          </w:p>
          <w:p w14:paraId="3CE6FB9A" w14:textId="77777777" w:rsidR="00F46C9A" w:rsidRPr="006D7A31" w:rsidRDefault="00F46C9A" w:rsidP="00213846">
            <w:pPr>
              <w:widowControl w:val="0"/>
              <w:contextualSpacing/>
              <w:jc w:val="both"/>
              <w:rPr>
                <w:rFonts w:ascii="Arial" w:hAnsi="Arial" w:cs="Arial"/>
                <w:sz w:val="22"/>
                <w:szCs w:val="22"/>
              </w:rPr>
            </w:pPr>
          </w:p>
          <w:p w14:paraId="044F0722" w14:textId="77777777" w:rsidR="00F46C9A" w:rsidRPr="006D7A31" w:rsidRDefault="00F46C9A" w:rsidP="00213846">
            <w:pPr>
              <w:widowControl w:val="0"/>
              <w:contextualSpacing/>
              <w:jc w:val="both"/>
              <w:rPr>
                <w:rFonts w:ascii="Arial" w:hAnsi="Arial" w:cs="Arial"/>
                <w:sz w:val="22"/>
                <w:szCs w:val="22"/>
              </w:rPr>
            </w:pPr>
          </w:p>
          <w:p w14:paraId="66D16211"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Passive surveillance is provided from the upper bedroom windows of the proposed dwelling located on laneways.</w:t>
            </w:r>
          </w:p>
          <w:p w14:paraId="09AC014B" w14:textId="77777777" w:rsidR="00F46C9A" w:rsidRPr="006D7A31" w:rsidRDefault="00F46C9A" w:rsidP="00213846">
            <w:pPr>
              <w:widowControl w:val="0"/>
              <w:contextualSpacing/>
              <w:jc w:val="both"/>
              <w:rPr>
                <w:rFonts w:ascii="Arial" w:hAnsi="Arial" w:cs="Arial"/>
                <w:sz w:val="22"/>
                <w:szCs w:val="22"/>
              </w:rPr>
            </w:pPr>
          </w:p>
          <w:p w14:paraId="51E9AF20" w14:textId="6EBE21FF" w:rsidR="00F46C9A" w:rsidRPr="006B068B" w:rsidRDefault="00F46C9A" w:rsidP="00213846">
            <w:pPr>
              <w:widowControl w:val="0"/>
              <w:contextualSpacing/>
              <w:jc w:val="both"/>
              <w:rPr>
                <w:rFonts w:ascii="Arial" w:hAnsi="Arial" w:cs="Arial"/>
                <w:sz w:val="22"/>
                <w:szCs w:val="22"/>
              </w:rPr>
            </w:pPr>
            <w:r w:rsidRPr="006D7A31">
              <w:rPr>
                <w:rFonts w:ascii="Arial" w:hAnsi="Arial" w:cs="Arial"/>
                <w:sz w:val="22"/>
                <w:szCs w:val="22"/>
              </w:rPr>
              <w:t>The rear boundary is defined by fencing and a double garage.</w:t>
            </w:r>
            <w:r w:rsidR="006C2D45">
              <w:rPr>
                <w:rFonts w:ascii="Arial" w:hAnsi="Arial" w:cs="Arial"/>
                <w:sz w:val="22"/>
                <w:szCs w:val="22"/>
              </w:rPr>
              <w:t xml:space="preserve"> </w:t>
            </w:r>
            <w:r w:rsidRPr="006D7A31">
              <w:rPr>
                <w:rFonts w:ascii="Arial" w:hAnsi="Arial" w:cs="Arial"/>
                <w:sz w:val="22"/>
                <w:szCs w:val="22"/>
              </w:rPr>
              <w:t>All garages are setback a minimum 500mm.</w:t>
            </w:r>
          </w:p>
        </w:tc>
        <w:tc>
          <w:tcPr>
            <w:tcW w:w="1417" w:type="dxa"/>
            <w:tcBorders>
              <w:top w:val="single" w:sz="4" w:space="0" w:color="auto"/>
              <w:left w:val="single" w:sz="4" w:space="0" w:color="auto"/>
              <w:bottom w:val="single" w:sz="4" w:space="0" w:color="auto"/>
              <w:right w:val="single" w:sz="4" w:space="0" w:color="auto"/>
            </w:tcBorders>
          </w:tcPr>
          <w:p w14:paraId="6C56193E" w14:textId="77777777" w:rsidR="006B068B" w:rsidRDefault="006B068B" w:rsidP="00213846">
            <w:pPr>
              <w:widowControl w:val="0"/>
              <w:ind w:left="-84"/>
              <w:contextualSpacing/>
              <w:jc w:val="center"/>
              <w:rPr>
                <w:rFonts w:ascii="Arial" w:hAnsi="Arial" w:cs="Arial"/>
                <w:sz w:val="22"/>
                <w:szCs w:val="22"/>
              </w:rPr>
            </w:pPr>
          </w:p>
          <w:p w14:paraId="06D68522" w14:textId="77777777" w:rsidR="006B068B" w:rsidRDefault="006B068B" w:rsidP="00213846">
            <w:pPr>
              <w:widowControl w:val="0"/>
              <w:ind w:left="-84"/>
              <w:contextualSpacing/>
              <w:jc w:val="center"/>
              <w:rPr>
                <w:rFonts w:ascii="Arial" w:hAnsi="Arial" w:cs="Arial"/>
                <w:sz w:val="22"/>
                <w:szCs w:val="22"/>
              </w:rPr>
            </w:pPr>
          </w:p>
          <w:p w14:paraId="0CF03B3D" w14:textId="3E1355FC" w:rsidR="00F46C9A" w:rsidRPr="006D7A31" w:rsidRDefault="00F46C9A" w:rsidP="00213846">
            <w:pPr>
              <w:widowControl w:val="0"/>
              <w:ind w:left="-84"/>
              <w:contextualSpacing/>
              <w:jc w:val="center"/>
              <w:rPr>
                <w:rFonts w:ascii="Arial" w:hAnsi="Arial" w:cs="Arial"/>
                <w:color w:val="FF0000"/>
                <w:sz w:val="22"/>
                <w:szCs w:val="22"/>
              </w:rPr>
            </w:pPr>
            <w:r w:rsidRPr="006D7A31">
              <w:rPr>
                <w:rFonts w:ascii="Arial" w:hAnsi="Arial" w:cs="Arial"/>
                <w:sz w:val="22"/>
                <w:szCs w:val="22"/>
              </w:rPr>
              <w:t>Yes</w:t>
            </w:r>
          </w:p>
        </w:tc>
      </w:tr>
      <w:tr w:rsidR="00F46C9A" w:rsidRPr="006D7A31" w14:paraId="3F3B28B2" w14:textId="77777777" w:rsidTr="0025788A">
        <w:tc>
          <w:tcPr>
            <w:tcW w:w="4111" w:type="dxa"/>
            <w:tcBorders>
              <w:top w:val="single" w:sz="2" w:space="0" w:color="FFFFFF"/>
              <w:left w:val="single" w:sz="4" w:space="0" w:color="auto"/>
              <w:bottom w:val="single" w:sz="4" w:space="0" w:color="auto"/>
              <w:right w:val="single" w:sz="4" w:space="0" w:color="auto"/>
            </w:tcBorders>
          </w:tcPr>
          <w:p w14:paraId="3C170B43"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t>3.3.3 Shared Driveways</w:t>
            </w:r>
          </w:p>
          <w:p w14:paraId="5B17E593" w14:textId="77777777" w:rsidR="00F46C9A" w:rsidRPr="006D7A31" w:rsidRDefault="00F46C9A" w:rsidP="00213846">
            <w:pPr>
              <w:widowControl w:val="0"/>
              <w:contextualSpacing/>
              <w:jc w:val="both"/>
              <w:rPr>
                <w:rFonts w:ascii="Arial" w:hAnsi="Arial" w:cs="Arial"/>
                <w:sz w:val="22"/>
                <w:szCs w:val="22"/>
              </w:rPr>
            </w:pPr>
          </w:p>
          <w:p w14:paraId="3ECF293F"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2. Shared driveways are to have the smallest configuration possible to serve the required parking facilities and vehicle turning movements. </w:t>
            </w:r>
          </w:p>
          <w:p w14:paraId="2C6E1E7E" w14:textId="77777777" w:rsidR="00F46C9A" w:rsidRPr="006D7A31" w:rsidRDefault="00F46C9A" w:rsidP="00213846">
            <w:pPr>
              <w:widowControl w:val="0"/>
              <w:contextualSpacing/>
              <w:jc w:val="both"/>
              <w:rPr>
                <w:rFonts w:ascii="Arial" w:hAnsi="Arial" w:cs="Arial"/>
                <w:sz w:val="22"/>
                <w:szCs w:val="22"/>
              </w:rPr>
            </w:pPr>
          </w:p>
          <w:p w14:paraId="1794A1FD"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3. The driveway crossing the verge between the property boundary and the kerb is to have a maximum width of 5.4 metres. </w:t>
            </w:r>
          </w:p>
          <w:p w14:paraId="3C173510" w14:textId="77777777" w:rsidR="00F46C9A" w:rsidRPr="006D7A31" w:rsidRDefault="00F46C9A" w:rsidP="00213846">
            <w:pPr>
              <w:widowControl w:val="0"/>
              <w:contextualSpacing/>
              <w:jc w:val="both"/>
              <w:rPr>
                <w:rFonts w:ascii="Arial" w:hAnsi="Arial" w:cs="Arial"/>
                <w:sz w:val="22"/>
                <w:szCs w:val="22"/>
              </w:rPr>
            </w:pPr>
          </w:p>
          <w:p w14:paraId="615B6B98"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5. The maximum travelling distance from </w:t>
            </w:r>
            <w:r w:rsidRPr="006D7A31">
              <w:rPr>
                <w:rFonts w:ascii="Arial" w:hAnsi="Arial" w:cs="Arial"/>
                <w:sz w:val="22"/>
                <w:szCs w:val="22"/>
              </w:rPr>
              <w:lastRenderedPageBreak/>
              <w:t xml:space="preserve">a public road to a garbage collection area within a shared driveway is 70m. </w:t>
            </w:r>
          </w:p>
          <w:p w14:paraId="0B3B9CAF" w14:textId="77777777" w:rsidR="00F46C9A" w:rsidRPr="006D7A31" w:rsidRDefault="00F46C9A" w:rsidP="00213846">
            <w:pPr>
              <w:widowControl w:val="0"/>
              <w:contextualSpacing/>
              <w:jc w:val="both"/>
              <w:rPr>
                <w:rFonts w:ascii="Arial" w:hAnsi="Arial" w:cs="Arial"/>
                <w:sz w:val="22"/>
                <w:szCs w:val="22"/>
              </w:rPr>
            </w:pPr>
          </w:p>
          <w:p w14:paraId="21F319E3" w14:textId="77777777" w:rsidR="00F46C9A"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7. Driveways are not to be within 0.5m of any drainage facilities on the kerb and gutter. </w:t>
            </w:r>
          </w:p>
          <w:p w14:paraId="35504C93" w14:textId="77777777" w:rsidR="00D56315" w:rsidRDefault="00D56315" w:rsidP="00213846">
            <w:pPr>
              <w:widowControl w:val="0"/>
              <w:contextualSpacing/>
              <w:jc w:val="both"/>
              <w:rPr>
                <w:rFonts w:ascii="Arial" w:hAnsi="Arial" w:cs="Arial"/>
                <w:sz w:val="22"/>
                <w:szCs w:val="22"/>
              </w:rPr>
            </w:pPr>
          </w:p>
          <w:p w14:paraId="08F69FB9" w14:textId="46D516B4" w:rsidR="00D56315" w:rsidRPr="006D7A31" w:rsidRDefault="00D56315" w:rsidP="00213846">
            <w:pPr>
              <w:widowControl w:val="0"/>
              <w:contextualSpacing/>
              <w:jc w:val="both"/>
              <w:rPr>
                <w:rFonts w:ascii="Arial" w:hAnsi="Arial" w:cs="Arial"/>
                <w:sz w:val="22"/>
                <w:szCs w:val="22"/>
              </w:rPr>
            </w:pPr>
            <w:r w:rsidRPr="00D56315">
              <w:rPr>
                <w:rFonts w:ascii="Arial" w:hAnsi="Arial" w:cs="Arial"/>
                <w:sz w:val="22"/>
                <w:szCs w:val="22"/>
              </w:rPr>
              <w:t>9. Shared driveways are to have soft landscaped areas on either side, suitable for infiltration.</w:t>
            </w:r>
          </w:p>
        </w:tc>
        <w:tc>
          <w:tcPr>
            <w:tcW w:w="3686" w:type="dxa"/>
            <w:tcBorders>
              <w:top w:val="single" w:sz="2" w:space="0" w:color="FFFFFF"/>
              <w:left w:val="single" w:sz="4" w:space="0" w:color="auto"/>
              <w:bottom w:val="single" w:sz="4" w:space="0" w:color="auto"/>
              <w:right w:val="single" w:sz="4" w:space="0" w:color="auto"/>
            </w:tcBorders>
          </w:tcPr>
          <w:p w14:paraId="785A2DE2" w14:textId="77777777" w:rsidR="00F46C9A" w:rsidRPr="006D7A31" w:rsidRDefault="00F46C9A" w:rsidP="00213846">
            <w:pPr>
              <w:widowControl w:val="0"/>
              <w:contextualSpacing/>
              <w:jc w:val="both"/>
              <w:rPr>
                <w:rFonts w:ascii="Arial" w:hAnsi="Arial" w:cs="Arial"/>
                <w:sz w:val="22"/>
                <w:szCs w:val="22"/>
              </w:rPr>
            </w:pPr>
          </w:p>
          <w:p w14:paraId="369F215A" w14:textId="77777777" w:rsidR="00F46C9A" w:rsidRPr="006D7A31" w:rsidRDefault="00F46C9A" w:rsidP="00213846">
            <w:pPr>
              <w:widowControl w:val="0"/>
              <w:contextualSpacing/>
              <w:jc w:val="both"/>
              <w:rPr>
                <w:rFonts w:ascii="Arial" w:hAnsi="Arial" w:cs="Arial"/>
                <w:sz w:val="22"/>
                <w:szCs w:val="22"/>
              </w:rPr>
            </w:pPr>
          </w:p>
          <w:p w14:paraId="11CF430E" w14:textId="39C355D4"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Shared driveway to Lots 2071 and 2072 is </w:t>
            </w:r>
            <w:r w:rsidR="006B068B">
              <w:rPr>
                <w:rFonts w:ascii="Arial" w:hAnsi="Arial" w:cs="Arial"/>
                <w:sz w:val="22"/>
                <w:szCs w:val="22"/>
              </w:rPr>
              <w:t xml:space="preserve">the </w:t>
            </w:r>
            <w:r w:rsidRPr="006D7A31">
              <w:rPr>
                <w:rFonts w:ascii="Arial" w:hAnsi="Arial" w:cs="Arial"/>
                <w:sz w:val="22"/>
                <w:szCs w:val="22"/>
              </w:rPr>
              <w:t>smallest configuration possible.</w:t>
            </w:r>
          </w:p>
          <w:p w14:paraId="574C1CE4" w14:textId="77777777" w:rsidR="00F46C9A" w:rsidRPr="006D7A31" w:rsidRDefault="00F46C9A" w:rsidP="00213846">
            <w:pPr>
              <w:widowControl w:val="0"/>
              <w:contextualSpacing/>
              <w:jc w:val="both"/>
              <w:rPr>
                <w:rFonts w:ascii="Arial" w:hAnsi="Arial" w:cs="Arial"/>
                <w:sz w:val="22"/>
                <w:szCs w:val="22"/>
              </w:rPr>
            </w:pPr>
          </w:p>
          <w:p w14:paraId="1DFD487F" w14:textId="77777777" w:rsidR="00F46C9A" w:rsidRPr="006D7A31" w:rsidRDefault="00F46C9A" w:rsidP="00213846">
            <w:pPr>
              <w:widowControl w:val="0"/>
              <w:contextualSpacing/>
              <w:jc w:val="both"/>
              <w:rPr>
                <w:rFonts w:ascii="Arial" w:hAnsi="Arial" w:cs="Arial"/>
                <w:sz w:val="22"/>
                <w:szCs w:val="22"/>
              </w:rPr>
            </w:pPr>
          </w:p>
          <w:p w14:paraId="18D2F8AC" w14:textId="14604CF5"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3m single, 5.</w:t>
            </w:r>
            <w:r w:rsidR="006B068B">
              <w:rPr>
                <w:rFonts w:ascii="Arial" w:hAnsi="Arial" w:cs="Arial"/>
                <w:sz w:val="22"/>
                <w:szCs w:val="22"/>
              </w:rPr>
              <w:t>4</w:t>
            </w:r>
            <w:r w:rsidRPr="006D7A31">
              <w:rPr>
                <w:rFonts w:ascii="Arial" w:hAnsi="Arial" w:cs="Arial"/>
                <w:sz w:val="22"/>
                <w:szCs w:val="22"/>
              </w:rPr>
              <w:t xml:space="preserve">m double </w:t>
            </w:r>
          </w:p>
          <w:p w14:paraId="709A8B5D" w14:textId="77777777" w:rsidR="00F46C9A" w:rsidRPr="006D7A31" w:rsidRDefault="00F46C9A" w:rsidP="00213846">
            <w:pPr>
              <w:widowControl w:val="0"/>
              <w:contextualSpacing/>
              <w:jc w:val="both"/>
              <w:rPr>
                <w:rFonts w:ascii="Arial" w:hAnsi="Arial" w:cs="Arial"/>
                <w:sz w:val="22"/>
                <w:szCs w:val="22"/>
              </w:rPr>
            </w:pPr>
          </w:p>
          <w:p w14:paraId="73E1676B" w14:textId="77777777" w:rsidR="00F46C9A" w:rsidRPr="006D7A31" w:rsidRDefault="00F46C9A" w:rsidP="00213846">
            <w:pPr>
              <w:widowControl w:val="0"/>
              <w:contextualSpacing/>
              <w:jc w:val="both"/>
              <w:rPr>
                <w:rFonts w:ascii="Arial" w:hAnsi="Arial" w:cs="Arial"/>
                <w:sz w:val="22"/>
                <w:szCs w:val="22"/>
              </w:rPr>
            </w:pPr>
          </w:p>
          <w:p w14:paraId="29495ECC" w14:textId="77777777" w:rsidR="00F46C9A" w:rsidRDefault="00F46C9A" w:rsidP="00213846">
            <w:pPr>
              <w:widowControl w:val="0"/>
              <w:contextualSpacing/>
              <w:jc w:val="both"/>
              <w:rPr>
                <w:rFonts w:ascii="Arial" w:hAnsi="Arial" w:cs="Arial"/>
                <w:sz w:val="22"/>
                <w:szCs w:val="22"/>
              </w:rPr>
            </w:pPr>
          </w:p>
          <w:p w14:paraId="0C3EB785" w14:textId="77777777" w:rsidR="00D56315" w:rsidRPr="006D7A31" w:rsidRDefault="00D56315" w:rsidP="00213846">
            <w:pPr>
              <w:widowControl w:val="0"/>
              <w:contextualSpacing/>
              <w:jc w:val="both"/>
              <w:rPr>
                <w:rFonts w:ascii="Arial" w:hAnsi="Arial" w:cs="Arial"/>
                <w:sz w:val="22"/>
                <w:szCs w:val="22"/>
              </w:rPr>
            </w:pPr>
          </w:p>
          <w:p w14:paraId="7EC67360"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20m travel distance for Lot 2071.</w:t>
            </w:r>
          </w:p>
          <w:p w14:paraId="1E451DB7" w14:textId="77777777" w:rsidR="00F46C9A" w:rsidRPr="006D7A31" w:rsidRDefault="00F46C9A" w:rsidP="00213846">
            <w:pPr>
              <w:widowControl w:val="0"/>
              <w:contextualSpacing/>
              <w:jc w:val="both"/>
              <w:rPr>
                <w:rFonts w:ascii="Arial" w:hAnsi="Arial" w:cs="Arial"/>
                <w:sz w:val="22"/>
                <w:szCs w:val="22"/>
              </w:rPr>
            </w:pPr>
          </w:p>
          <w:p w14:paraId="5C91C86D" w14:textId="77777777" w:rsidR="00F46C9A" w:rsidRPr="006D7A31" w:rsidRDefault="00F46C9A" w:rsidP="00213846">
            <w:pPr>
              <w:widowControl w:val="0"/>
              <w:contextualSpacing/>
              <w:jc w:val="both"/>
              <w:rPr>
                <w:rFonts w:ascii="Arial" w:hAnsi="Arial" w:cs="Arial"/>
                <w:sz w:val="22"/>
                <w:szCs w:val="22"/>
              </w:rPr>
            </w:pPr>
          </w:p>
          <w:p w14:paraId="5FC2DA5B" w14:textId="77777777" w:rsidR="00F46C9A" w:rsidRPr="006D7A31" w:rsidRDefault="00F46C9A" w:rsidP="00213846">
            <w:pPr>
              <w:widowControl w:val="0"/>
              <w:contextualSpacing/>
              <w:jc w:val="both"/>
              <w:rPr>
                <w:rFonts w:ascii="Arial" w:hAnsi="Arial" w:cs="Arial"/>
                <w:sz w:val="22"/>
                <w:szCs w:val="22"/>
              </w:rPr>
            </w:pPr>
          </w:p>
          <w:p w14:paraId="39AAFEC5" w14:textId="77777777" w:rsidR="00F46C9A" w:rsidRDefault="00F46C9A" w:rsidP="00213846">
            <w:pPr>
              <w:widowControl w:val="0"/>
              <w:contextualSpacing/>
              <w:jc w:val="both"/>
              <w:rPr>
                <w:rFonts w:ascii="Arial" w:hAnsi="Arial" w:cs="Arial"/>
                <w:sz w:val="22"/>
                <w:szCs w:val="22"/>
              </w:rPr>
            </w:pPr>
            <w:r w:rsidRPr="006D7A31">
              <w:rPr>
                <w:rFonts w:ascii="Arial" w:hAnsi="Arial" w:cs="Arial"/>
                <w:sz w:val="22"/>
                <w:szCs w:val="22"/>
              </w:rPr>
              <w:t>The driveway is not within 0.5m of any drainage facility on the kerb and gutter.</w:t>
            </w:r>
          </w:p>
          <w:p w14:paraId="4B764C0A" w14:textId="77777777" w:rsidR="00D56315" w:rsidRDefault="00D56315" w:rsidP="00213846">
            <w:pPr>
              <w:widowControl w:val="0"/>
              <w:contextualSpacing/>
              <w:jc w:val="both"/>
              <w:rPr>
                <w:rFonts w:ascii="Arial" w:hAnsi="Arial" w:cs="Arial"/>
                <w:sz w:val="22"/>
                <w:szCs w:val="22"/>
              </w:rPr>
            </w:pPr>
          </w:p>
          <w:p w14:paraId="513FD051" w14:textId="176AFEC1" w:rsidR="00D56315" w:rsidRPr="006D7A31" w:rsidRDefault="00D56315" w:rsidP="00213846">
            <w:pPr>
              <w:widowControl w:val="0"/>
              <w:contextualSpacing/>
              <w:jc w:val="both"/>
              <w:rPr>
                <w:rFonts w:ascii="Arial" w:hAnsi="Arial" w:cs="Arial"/>
                <w:sz w:val="22"/>
                <w:szCs w:val="22"/>
              </w:rPr>
            </w:pPr>
            <w:r>
              <w:rPr>
                <w:rFonts w:ascii="Arial" w:hAnsi="Arial" w:cs="Arial"/>
                <w:sz w:val="22"/>
                <w:szCs w:val="22"/>
              </w:rPr>
              <w:t>Shared driveway is capable of landscaping once a dwelling is proposed.</w:t>
            </w:r>
          </w:p>
        </w:tc>
        <w:tc>
          <w:tcPr>
            <w:tcW w:w="1417" w:type="dxa"/>
            <w:tcBorders>
              <w:top w:val="single" w:sz="2" w:space="0" w:color="FFFFFF"/>
              <w:left w:val="single" w:sz="4" w:space="0" w:color="auto"/>
              <w:bottom w:val="single" w:sz="4" w:space="0" w:color="auto"/>
              <w:right w:val="single" w:sz="4" w:space="0" w:color="auto"/>
            </w:tcBorders>
          </w:tcPr>
          <w:p w14:paraId="03883DDD" w14:textId="77777777" w:rsidR="006B068B" w:rsidRDefault="006B068B" w:rsidP="00213846">
            <w:pPr>
              <w:widowControl w:val="0"/>
              <w:ind w:left="-84"/>
              <w:contextualSpacing/>
              <w:jc w:val="center"/>
              <w:rPr>
                <w:rFonts w:ascii="Arial" w:hAnsi="Arial" w:cs="Arial"/>
                <w:sz w:val="22"/>
                <w:szCs w:val="22"/>
              </w:rPr>
            </w:pPr>
          </w:p>
          <w:p w14:paraId="23439A21" w14:textId="77777777" w:rsidR="006B068B" w:rsidRDefault="006B068B" w:rsidP="00213846">
            <w:pPr>
              <w:widowControl w:val="0"/>
              <w:ind w:left="-84"/>
              <w:contextualSpacing/>
              <w:jc w:val="center"/>
              <w:rPr>
                <w:rFonts w:ascii="Arial" w:hAnsi="Arial" w:cs="Arial"/>
                <w:sz w:val="22"/>
                <w:szCs w:val="22"/>
              </w:rPr>
            </w:pPr>
          </w:p>
          <w:p w14:paraId="1827858D" w14:textId="1CB9E99B" w:rsidR="00F46C9A" w:rsidRPr="006D7A31" w:rsidRDefault="00D56315" w:rsidP="00213846">
            <w:pPr>
              <w:widowControl w:val="0"/>
              <w:ind w:left="-84"/>
              <w:contextualSpacing/>
              <w:jc w:val="center"/>
              <w:rPr>
                <w:rFonts w:ascii="Arial" w:hAnsi="Arial" w:cs="Arial"/>
                <w:sz w:val="22"/>
                <w:szCs w:val="22"/>
              </w:rPr>
            </w:pPr>
            <w:r>
              <w:rPr>
                <w:rFonts w:ascii="Arial" w:hAnsi="Arial" w:cs="Arial"/>
                <w:sz w:val="22"/>
                <w:szCs w:val="22"/>
              </w:rPr>
              <w:t xml:space="preserve">Yes </w:t>
            </w:r>
          </w:p>
        </w:tc>
      </w:tr>
      <w:tr w:rsidR="00F46C9A" w:rsidRPr="006D7A31" w14:paraId="79883460" w14:textId="77777777" w:rsidTr="00424308">
        <w:tc>
          <w:tcPr>
            <w:tcW w:w="4111" w:type="dxa"/>
            <w:tcBorders>
              <w:top w:val="single" w:sz="2" w:space="0" w:color="FFFFFF"/>
              <w:left w:val="single" w:sz="4" w:space="0" w:color="auto"/>
              <w:right w:val="single" w:sz="4" w:space="0" w:color="auto"/>
            </w:tcBorders>
          </w:tcPr>
          <w:p w14:paraId="5B951086"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t xml:space="preserve">3.3.4 Pedestrian and Cycle Network </w:t>
            </w:r>
          </w:p>
          <w:p w14:paraId="00A7D90C" w14:textId="77777777" w:rsidR="00F46C9A" w:rsidRPr="006D7A31" w:rsidRDefault="00F46C9A" w:rsidP="00213846">
            <w:pPr>
              <w:widowControl w:val="0"/>
              <w:contextualSpacing/>
              <w:jc w:val="both"/>
              <w:rPr>
                <w:rFonts w:ascii="Arial" w:hAnsi="Arial" w:cs="Arial"/>
                <w:b/>
                <w:bCs/>
                <w:sz w:val="22"/>
                <w:szCs w:val="22"/>
              </w:rPr>
            </w:pPr>
          </w:p>
          <w:p w14:paraId="423E5835"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1. Key pedestrian and cycleway routes are to be provided generally in accordance with the pedestrian and cycleway network figure. </w:t>
            </w:r>
          </w:p>
          <w:p w14:paraId="6CCAC198" w14:textId="77777777" w:rsidR="00F46C9A" w:rsidRPr="006D7A31" w:rsidRDefault="00F46C9A" w:rsidP="00213846">
            <w:pPr>
              <w:widowControl w:val="0"/>
              <w:contextualSpacing/>
              <w:jc w:val="both"/>
              <w:rPr>
                <w:rFonts w:ascii="Arial" w:hAnsi="Arial" w:cs="Arial"/>
                <w:color w:val="FF0000"/>
                <w:sz w:val="22"/>
                <w:szCs w:val="22"/>
              </w:rPr>
            </w:pPr>
            <w:r w:rsidRPr="006D7A31">
              <w:rPr>
                <w:noProof/>
              </w:rPr>
              <w:drawing>
                <wp:inline distT="0" distB="0" distL="0" distR="0" wp14:anchorId="7FDCC971" wp14:editId="5428DE60">
                  <wp:extent cx="1143000" cy="563217"/>
                  <wp:effectExtent l="76200" t="76200" r="133350" b="142240"/>
                  <wp:docPr id="1786583562"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583562" name="Picture 1" descr="A map of a city&#10;&#10;Description automatically generated"/>
                          <pic:cNvPicPr/>
                        </pic:nvPicPr>
                        <pic:blipFill rotWithShape="1">
                          <a:blip r:embed="rId6"/>
                          <a:srcRect l="8412" r="11526" b="9574"/>
                          <a:stretch/>
                        </pic:blipFill>
                        <pic:spPr bwMode="auto">
                          <a:xfrm>
                            <a:off x="0" y="0"/>
                            <a:ext cx="1161947" cy="572553"/>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971CF71"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2. The design of footpaths and cycleways located within the road reserve is to be in accordance with</w:t>
            </w:r>
          </w:p>
          <w:p w14:paraId="5E2FF931"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Figure 3-10 to Figure 3-15.</w:t>
            </w:r>
          </w:p>
          <w:p w14:paraId="7177B027" w14:textId="77777777" w:rsidR="00F46C9A" w:rsidRPr="006D7A31" w:rsidRDefault="00F46C9A" w:rsidP="00213846">
            <w:pPr>
              <w:widowControl w:val="0"/>
              <w:contextualSpacing/>
              <w:jc w:val="both"/>
              <w:rPr>
                <w:rFonts w:ascii="Arial" w:hAnsi="Arial" w:cs="Arial"/>
                <w:sz w:val="22"/>
                <w:szCs w:val="22"/>
              </w:rPr>
            </w:pPr>
          </w:p>
          <w:p w14:paraId="17ADC2D4" w14:textId="77777777" w:rsidR="00F46C9A" w:rsidRPr="006D7A31" w:rsidRDefault="00F46C9A" w:rsidP="00213846">
            <w:pPr>
              <w:widowControl w:val="0"/>
              <w:contextualSpacing/>
              <w:jc w:val="both"/>
              <w:rPr>
                <w:rFonts w:ascii="Arial" w:hAnsi="Arial" w:cs="Arial"/>
                <w:sz w:val="22"/>
                <w:szCs w:val="22"/>
              </w:rPr>
            </w:pPr>
          </w:p>
          <w:p w14:paraId="0017FFD5" w14:textId="77777777" w:rsidR="00F46C9A" w:rsidRPr="006D7A31" w:rsidRDefault="00F46C9A" w:rsidP="00213846">
            <w:pPr>
              <w:widowControl w:val="0"/>
              <w:contextualSpacing/>
              <w:jc w:val="both"/>
              <w:rPr>
                <w:rFonts w:ascii="Arial" w:hAnsi="Arial" w:cs="Arial"/>
                <w:sz w:val="22"/>
                <w:szCs w:val="22"/>
              </w:rPr>
            </w:pPr>
          </w:p>
          <w:p w14:paraId="33BE466D" w14:textId="77777777" w:rsidR="00F46C9A" w:rsidRPr="006D7A31" w:rsidRDefault="00F46C9A" w:rsidP="00213846">
            <w:pPr>
              <w:widowControl w:val="0"/>
              <w:contextualSpacing/>
              <w:jc w:val="both"/>
              <w:rPr>
                <w:rFonts w:ascii="Arial" w:hAnsi="Arial" w:cs="Arial"/>
                <w:sz w:val="22"/>
                <w:szCs w:val="22"/>
              </w:rPr>
            </w:pPr>
          </w:p>
          <w:p w14:paraId="25A09858"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3. The minimum width of off-street shared cycle and pedestrian pathways is to be 2.5m.</w:t>
            </w:r>
          </w:p>
          <w:p w14:paraId="1D0139CB" w14:textId="77777777" w:rsidR="00F46C9A" w:rsidRPr="006D7A31" w:rsidRDefault="00F46C9A" w:rsidP="00213846">
            <w:pPr>
              <w:widowControl w:val="0"/>
              <w:contextualSpacing/>
              <w:jc w:val="both"/>
              <w:rPr>
                <w:rFonts w:ascii="Arial" w:hAnsi="Arial" w:cs="Arial"/>
                <w:sz w:val="22"/>
                <w:szCs w:val="22"/>
              </w:rPr>
            </w:pPr>
          </w:p>
          <w:p w14:paraId="373FFFF0" w14:textId="77777777" w:rsidR="00F46C9A" w:rsidRDefault="00F46C9A" w:rsidP="00213846">
            <w:pPr>
              <w:widowControl w:val="0"/>
              <w:contextualSpacing/>
              <w:jc w:val="both"/>
              <w:rPr>
                <w:rFonts w:ascii="Arial" w:hAnsi="Arial" w:cs="Arial"/>
                <w:sz w:val="22"/>
                <w:szCs w:val="22"/>
              </w:rPr>
            </w:pPr>
            <w:r w:rsidRPr="006D7A31">
              <w:rPr>
                <w:rFonts w:ascii="Arial" w:hAnsi="Arial" w:cs="Arial"/>
                <w:sz w:val="22"/>
                <w:szCs w:val="22"/>
              </w:rPr>
              <w:t>5. Pedestrian and cycle pathways and pedestrian refuge islands are to be designed to be fully accessible by all in terms of access points and gradients, generally in accordance with Australian Standard 1428:1-4.</w:t>
            </w:r>
          </w:p>
          <w:p w14:paraId="1A919664" w14:textId="77777777" w:rsidR="00F22118" w:rsidRPr="00F22118" w:rsidRDefault="00F22118" w:rsidP="00213846">
            <w:pPr>
              <w:widowControl w:val="0"/>
              <w:contextualSpacing/>
              <w:jc w:val="both"/>
              <w:rPr>
                <w:rFonts w:ascii="Arial" w:hAnsi="Arial" w:cs="Arial"/>
                <w:sz w:val="22"/>
                <w:szCs w:val="22"/>
              </w:rPr>
            </w:pPr>
          </w:p>
          <w:p w14:paraId="109EF1B2" w14:textId="52EFD10E" w:rsidR="00F22118" w:rsidRPr="00F22118" w:rsidRDefault="00F22118" w:rsidP="00213846">
            <w:pPr>
              <w:widowControl w:val="0"/>
              <w:contextualSpacing/>
              <w:jc w:val="both"/>
              <w:rPr>
                <w:rFonts w:ascii="Arial" w:hAnsi="Arial" w:cs="Arial"/>
                <w:sz w:val="22"/>
                <w:szCs w:val="22"/>
              </w:rPr>
            </w:pPr>
            <w:r w:rsidRPr="00F22118">
              <w:rPr>
                <w:rFonts w:ascii="Arial" w:hAnsi="Arial" w:cs="Arial"/>
                <w:sz w:val="22"/>
                <w:szCs w:val="22"/>
              </w:rPr>
              <w:t>7. Detailed designs for pedestrian and cycle paths are to be submitted with subdivision development applications.</w:t>
            </w:r>
          </w:p>
          <w:p w14:paraId="434D4B52" w14:textId="77777777" w:rsidR="00F22118" w:rsidRPr="00F22118" w:rsidRDefault="00F22118" w:rsidP="00213846">
            <w:pPr>
              <w:widowControl w:val="0"/>
              <w:contextualSpacing/>
              <w:jc w:val="both"/>
              <w:rPr>
                <w:rFonts w:ascii="Arial" w:hAnsi="Arial" w:cs="Arial"/>
                <w:sz w:val="22"/>
                <w:szCs w:val="22"/>
              </w:rPr>
            </w:pPr>
          </w:p>
          <w:p w14:paraId="1669C91A" w14:textId="0A795852" w:rsidR="00F22118" w:rsidRPr="006D7A31" w:rsidRDefault="00F22118" w:rsidP="00213846">
            <w:pPr>
              <w:widowControl w:val="0"/>
              <w:contextualSpacing/>
              <w:jc w:val="both"/>
              <w:rPr>
                <w:rFonts w:ascii="Arial" w:hAnsi="Arial" w:cs="Arial"/>
                <w:color w:val="FF0000"/>
                <w:sz w:val="22"/>
                <w:szCs w:val="22"/>
              </w:rPr>
            </w:pPr>
            <w:r w:rsidRPr="00F22118">
              <w:rPr>
                <w:rFonts w:ascii="Arial" w:hAnsi="Arial" w:cs="Arial"/>
                <w:sz w:val="22"/>
                <w:szCs w:val="22"/>
              </w:rPr>
              <w:t>8. Pedestrian and cycle pathways that are within road verges or carriageways are to be constructed as part of the road construction works for each subdivision.</w:t>
            </w:r>
          </w:p>
        </w:tc>
        <w:tc>
          <w:tcPr>
            <w:tcW w:w="3686" w:type="dxa"/>
            <w:tcBorders>
              <w:top w:val="single" w:sz="2" w:space="0" w:color="FFFFFF"/>
              <w:left w:val="single" w:sz="4" w:space="0" w:color="auto"/>
              <w:bottom w:val="single" w:sz="4" w:space="0" w:color="auto"/>
              <w:right w:val="single" w:sz="4" w:space="0" w:color="auto"/>
            </w:tcBorders>
          </w:tcPr>
          <w:p w14:paraId="7354B6F2" w14:textId="77777777" w:rsidR="00F46C9A" w:rsidRPr="006D7A31" w:rsidRDefault="00F46C9A" w:rsidP="00213846">
            <w:pPr>
              <w:widowControl w:val="0"/>
              <w:contextualSpacing/>
              <w:jc w:val="both"/>
              <w:rPr>
                <w:rFonts w:ascii="Arial" w:hAnsi="Arial" w:cs="Arial"/>
                <w:color w:val="FF0000"/>
                <w:sz w:val="22"/>
                <w:szCs w:val="22"/>
              </w:rPr>
            </w:pPr>
          </w:p>
          <w:p w14:paraId="13FB4D37" w14:textId="77777777" w:rsidR="00F46C9A" w:rsidRPr="006D7A31" w:rsidRDefault="00F46C9A" w:rsidP="00213846">
            <w:pPr>
              <w:widowControl w:val="0"/>
              <w:contextualSpacing/>
              <w:jc w:val="both"/>
              <w:rPr>
                <w:rFonts w:ascii="Arial" w:hAnsi="Arial" w:cs="Arial"/>
                <w:color w:val="FF0000"/>
                <w:sz w:val="22"/>
                <w:szCs w:val="22"/>
              </w:rPr>
            </w:pPr>
          </w:p>
          <w:p w14:paraId="394954EF" w14:textId="53C85E82"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A 2.5m off road shared path and riparian path are proposed as per the Pedestrian and cycle network. A bridge will be provided when the remaining land is developed as per the ILP.</w:t>
            </w:r>
          </w:p>
          <w:p w14:paraId="4D4C2D9D" w14:textId="77777777" w:rsidR="00F46C9A" w:rsidRPr="006D7A31" w:rsidRDefault="00F46C9A" w:rsidP="00213846">
            <w:pPr>
              <w:widowControl w:val="0"/>
              <w:contextualSpacing/>
              <w:jc w:val="both"/>
              <w:rPr>
                <w:rFonts w:ascii="Arial" w:hAnsi="Arial" w:cs="Arial"/>
                <w:color w:val="FF0000"/>
                <w:sz w:val="22"/>
                <w:szCs w:val="22"/>
              </w:rPr>
            </w:pPr>
          </w:p>
          <w:p w14:paraId="7E7EC33D" w14:textId="77777777" w:rsidR="00F46C9A" w:rsidRPr="006D7A31" w:rsidRDefault="00F46C9A" w:rsidP="00213846">
            <w:pPr>
              <w:widowControl w:val="0"/>
              <w:contextualSpacing/>
              <w:jc w:val="both"/>
              <w:rPr>
                <w:rFonts w:ascii="Arial" w:hAnsi="Arial" w:cs="Arial"/>
                <w:color w:val="FF0000"/>
                <w:sz w:val="22"/>
                <w:szCs w:val="22"/>
              </w:rPr>
            </w:pPr>
          </w:p>
          <w:p w14:paraId="6014E7E1" w14:textId="77777777" w:rsidR="00F46C9A" w:rsidRPr="006D7A31" w:rsidRDefault="00F46C9A" w:rsidP="00213846">
            <w:pPr>
              <w:widowControl w:val="0"/>
              <w:contextualSpacing/>
              <w:jc w:val="both"/>
              <w:rPr>
                <w:rFonts w:ascii="Arial" w:hAnsi="Arial" w:cs="Arial"/>
                <w:color w:val="FF0000"/>
                <w:sz w:val="22"/>
                <w:szCs w:val="22"/>
              </w:rPr>
            </w:pPr>
          </w:p>
          <w:p w14:paraId="14BF3F14"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Local street footpath – 1.2m. A 1.2m wide footpath is proposed on at least one side of each local road.</w:t>
            </w:r>
          </w:p>
          <w:p w14:paraId="07E39F30"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Collector Road shared path – 2.5m. A 2.5m wide shared path is proposed along the north-south collector Rd No.1</w:t>
            </w:r>
          </w:p>
          <w:p w14:paraId="425E9B67" w14:textId="77777777" w:rsidR="00F46C9A" w:rsidRPr="006D7A31" w:rsidRDefault="00F46C9A" w:rsidP="00213846">
            <w:pPr>
              <w:widowControl w:val="0"/>
              <w:contextualSpacing/>
              <w:jc w:val="both"/>
              <w:rPr>
                <w:rFonts w:ascii="Arial" w:hAnsi="Arial" w:cs="Arial"/>
                <w:color w:val="FF0000"/>
                <w:sz w:val="22"/>
                <w:szCs w:val="22"/>
              </w:rPr>
            </w:pPr>
          </w:p>
          <w:p w14:paraId="427C8347"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A 2.5m off road shared path and riparian path are proposed.</w:t>
            </w:r>
          </w:p>
          <w:p w14:paraId="3DC511DC" w14:textId="77777777" w:rsidR="00F46C9A" w:rsidRPr="006D7A31" w:rsidRDefault="00F46C9A" w:rsidP="00213846">
            <w:pPr>
              <w:widowControl w:val="0"/>
              <w:contextualSpacing/>
              <w:jc w:val="both"/>
              <w:rPr>
                <w:rFonts w:ascii="Arial" w:hAnsi="Arial" w:cs="Arial"/>
                <w:color w:val="FF0000"/>
                <w:sz w:val="22"/>
                <w:szCs w:val="22"/>
              </w:rPr>
            </w:pPr>
          </w:p>
          <w:p w14:paraId="4C4B014F" w14:textId="77777777" w:rsidR="00F46C9A" w:rsidRPr="006D7A31" w:rsidRDefault="00F46C9A" w:rsidP="00213846">
            <w:pPr>
              <w:widowControl w:val="0"/>
              <w:contextualSpacing/>
              <w:jc w:val="both"/>
              <w:rPr>
                <w:rFonts w:ascii="Arial" w:hAnsi="Arial" w:cs="Arial"/>
                <w:color w:val="FF0000"/>
                <w:sz w:val="22"/>
                <w:szCs w:val="22"/>
              </w:rPr>
            </w:pPr>
          </w:p>
          <w:p w14:paraId="0C521FDD" w14:textId="774250B0" w:rsidR="00F46C9A" w:rsidRDefault="00F46C9A" w:rsidP="00213846">
            <w:pPr>
              <w:widowControl w:val="0"/>
              <w:ind w:left="-78"/>
              <w:contextualSpacing/>
              <w:jc w:val="both"/>
              <w:rPr>
                <w:rFonts w:ascii="Arial" w:hAnsi="Arial" w:cs="Arial"/>
                <w:sz w:val="22"/>
                <w:szCs w:val="22"/>
              </w:rPr>
            </w:pPr>
            <w:r w:rsidRPr="006D7A31">
              <w:rPr>
                <w:rFonts w:ascii="Arial" w:hAnsi="Arial" w:cs="Arial"/>
                <w:sz w:val="22"/>
                <w:szCs w:val="22"/>
              </w:rPr>
              <w:t xml:space="preserve">A condition is recommended requiring compliance with Council’s </w:t>
            </w:r>
            <w:r w:rsidR="002E74F6">
              <w:rPr>
                <w:rFonts w:ascii="Arial" w:hAnsi="Arial" w:cs="Arial"/>
                <w:sz w:val="22"/>
                <w:szCs w:val="22"/>
              </w:rPr>
              <w:t>E</w:t>
            </w:r>
            <w:r w:rsidRPr="006D7A31">
              <w:rPr>
                <w:rFonts w:ascii="Arial" w:hAnsi="Arial" w:cs="Arial"/>
                <w:sz w:val="22"/>
                <w:szCs w:val="22"/>
              </w:rPr>
              <w:t xml:space="preserve">ngineering </w:t>
            </w:r>
            <w:r w:rsidR="002E74F6">
              <w:rPr>
                <w:rFonts w:ascii="Arial" w:hAnsi="Arial" w:cs="Arial"/>
                <w:sz w:val="22"/>
                <w:szCs w:val="22"/>
              </w:rPr>
              <w:t>Design S</w:t>
            </w:r>
            <w:r w:rsidRPr="006D7A31">
              <w:rPr>
                <w:rFonts w:ascii="Arial" w:hAnsi="Arial" w:cs="Arial"/>
                <w:sz w:val="22"/>
                <w:szCs w:val="22"/>
              </w:rPr>
              <w:t>pecification.</w:t>
            </w:r>
          </w:p>
          <w:p w14:paraId="36ADE8F4" w14:textId="77777777" w:rsidR="00F22118" w:rsidRDefault="00F22118" w:rsidP="00213846">
            <w:pPr>
              <w:widowControl w:val="0"/>
              <w:ind w:left="-78"/>
              <w:contextualSpacing/>
              <w:jc w:val="both"/>
              <w:rPr>
                <w:rFonts w:ascii="Arial" w:hAnsi="Arial" w:cs="Arial"/>
                <w:sz w:val="22"/>
                <w:szCs w:val="22"/>
              </w:rPr>
            </w:pPr>
          </w:p>
          <w:p w14:paraId="39017421" w14:textId="77777777" w:rsidR="00F22118" w:rsidRDefault="00F22118" w:rsidP="00213846">
            <w:pPr>
              <w:widowControl w:val="0"/>
              <w:ind w:left="-78"/>
              <w:contextualSpacing/>
              <w:jc w:val="both"/>
              <w:rPr>
                <w:rFonts w:ascii="Arial" w:hAnsi="Arial" w:cs="Arial"/>
                <w:sz w:val="22"/>
                <w:szCs w:val="22"/>
              </w:rPr>
            </w:pPr>
          </w:p>
          <w:p w14:paraId="73BE9E82" w14:textId="77777777" w:rsidR="00F22118" w:rsidRDefault="00F22118" w:rsidP="00213846">
            <w:pPr>
              <w:widowControl w:val="0"/>
              <w:ind w:left="-78"/>
              <w:contextualSpacing/>
              <w:jc w:val="both"/>
              <w:rPr>
                <w:rFonts w:ascii="Arial" w:hAnsi="Arial" w:cs="Arial"/>
                <w:sz w:val="22"/>
                <w:szCs w:val="22"/>
              </w:rPr>
            </w:pPr>
          </w:p>
          <w:p w14:paraId="415D1A18" w14:textId="77777777" w:rsidR="00F22118" w:rsidRDefault="00F22118" w:rsidP="00213846">
            <w:pPr>
              <w:widowControl w:val="0"/>
              <w:ind w:left="-78"/>
              <w:contextualSpacing/>
              <w:jc w:val="both"/>
              <w:rPr>
                <w:rFonts w:ascii="Arial" w:hAnsi="Arial" w:cs="Arial"/>
                <w:sz w:val="22"/>
                <w:szCs w:val="22"/>
              </w:rPr>
            </w:pPr>
          </w:p>
          <w:p w14:paraId="2963C71C" w14:textId="77777777" w:rsidR="00F22118" w:rsidRDefault="00F22118" w:rsidP="00213846">
            <w:pPr>
              <w:widowControl w:val="0"/>
              <w:ind w:left="-78"/>
              <w:contextualSpacing/>
              <w:jc w:val="both"/>
              <w:rPr>
                <w:rFonts w:ascii="Arial" w:hAnsi="Arial" w:cs="Arial"/>
                <w:sz w:val="22"/>
                <w:szCs w:val="22"/>
              </w:rPr>
            </w:pPr>
            <w:r w:rsidRPr="00F22118">
              <w:rPr>
                <w:rFonts w:ascii="Arial" w:hAnsi="Arial" w:cs="Arial"/>
                <w:sz w:val="22"/>
                <w:szCs w:val="22"/>
              </w:rPr>
              <w:t xml:space="preserve">Designs for paths </w:t>
            </w:r>
            <w:r>
              <w:rPr>
                <w:rFonts w:ascii="Arial" w:hAnsi="Arial" w:cs="Arial"/>
                <w:sz w:val="22"/>
                <w:szCs w:val="22"/>
              </w:rPr>
              <w:t>have been su</w:t>
            </w:r>
            <w:r w:rsidRPr="00F22118">
              <w:rPr>
                <w:rFonts w:ascii="Arial" w:hAnsi="Arial" w:cs="Arial"/>
                <w:sz w:val="22"/>
                <w:szCs w:val="22"/>
              </w:rPr>
              <w:t>bmitted</w:t>
            </w:r>
            <w:r>
              <w:rPr>
                <w:rFonts w:ascii="Arial" w:hAnsi="Arial" w:cs="Arial"/>
                <w:sz w:val="22"/>
                <w:szCs w:val="22"/>
              </w:rPr>
              <w:t xml:space="preserve"> as part of the subject application.</w:t>
            </w:r>
          </w:p>
          <w:p w14:paraId="19CA6574" w14:textId="77777777" w:rsidR="00F22118" w:rsidRDefault="00F22118" w:rsidP="00213846">
            <w:pPr>
              <w:widowControl w:val="0"/>
              <w:ind w:left="-78"/>
              <w:contextualSpacing/>
              <w:jc w:val="both"/>
              <w:rPr>
                <w:rFonts w:ascii="Arial" w:hAnsi="Arial" w:cs="Arial"/>
                <w:sz w:val="22"/>
                <w:szCs w:val="22"/>
              </w:rPr>
            </w:pPr>
          </w:p>
          <w:p w14:paraId="747E0C1D" w14:textId="7A772412" w:rsidR="00F22118" w:rsidRPr="006D7A31" w:rsidRDefault="00F22118" w:rsidP="00213846">
            <w:pPr>
              <w:widowControl w:val="0"/>
              <w:ind w:left="-78"/>
              <w:contextualSpacing/>
              <w:jc w:val="both"/>
              <w:rPr>
                <w:rFonts w:ascii="Arial" w:hAnsi="Arial" w:cs="Arial"/>
                <w:sz w:val="22"/>
                <w:szCs w:val="22"/>
              </w:rPr>
            </w:pPr>
            <w:r>
              <w:rPr>
                <w:rFonts w:ascii="Arial" w:hAnsi="Arial" w:cs="Arial"/>
                <w:sz w:val="22"/>
                <w:szCs w:val="22"/>
              </w:rPr>
              <w:t>Pathways are proposed as part of the road constriction works.</w:t>
            </w:r>
          </w:p>
        </w:tc>
        <w:tc>
          <w:tcPr>
            <w:tcW w:w="1417" w:type="dxa"/>
            <w:tcBorders>
              <w:top w:val="single" w:sz="2" w:space="0" w:color="FFFFFF"/>
              <w:left w:val="single" w:sz="4" w:space="0" w:color="auto"/>
              <w:bottom w:val="single" w:sz="4" w:space="0" w:color="auto"/>
              <w:right w:val="single" w:sz="4" w:space="0" w:color="auto"/>
            </w:tcBorders>
          </w:tcPr>
          <w:p w14:paraId="20D38856" w14:textId="77777777" w:rsidR="006B068B" w:rsidRDefault="006B068B" w:rsidP="00213846">
            <w:pPr>
              <w:widowControl w:val="0"/>
              <w:ind w:left="-84"/>
              <w:contextualSpacing/>
              <w:jc w:val="center"/>
              <w:rPr>
                <w:rFonts w:ascii="Arial" w:hAnsi="Arial" w:cs="Arial"/>
                <w:sz w:val="22"/>
                <w:szCs w:val="22"/>
              </w:rPr>
            </w:pPr>
          </w:p>
          <w:p w14:paraId="2B8B8F9E" w14:textId="77777777" w:rsidR="006B068B" w:rsidRDefault="006B068B" w:rsidP="00213846">
            <w:pPr>
              <w:widowControl w:val="0"/>
              <w:ind w:left="-84"/>
              <w:contextualSpacing/>
              <w:jc w:val="center"/>
              <w:rPr>
                <w:rFonts w:ascii="Arial" w:hAnsi="Arial" w:cs="Arial"/>
                <w:sz w:val="22"/>
                <w:szCs w:val="22"/>
              </w:rPr>
            </w:pPr>
          </w:p>
          <w:p w14:paraId="22A39B44" w14:textId="6E220E4D" w:rsidR="00F46C9A" w:rsidRPr="006D7A31" w:rsidRDefault="00F46C9A" w:rsidP="00213846">
            <w:pPr>
              <w:widowControl w:val="0"/>
              <w:ind w:left="-84"/>
              <w:contextualSpacing/>
              <w:jc w:val="center"/>
              <w:rPr>
                <w:rFonts w:ascii="Arial" w:hAnsi="Arial" w:cs="Arial"/>
                <w:color w:val="FF0000"/>
                <w:sz w:val="22"/>
                <w:szCs w:val="22"/>
              </w:rPr>
            </w:pPr>
            <w:r w:rsidRPr="006D7A31">
              <w:rPr>
                <w:rFonts w:ascii="Arial" w:hAnsi="Arial" w:cs="Arial"/>
                <w:sz w:val="22"/>
                <w:szCs w:val="22"/>
              </w:rPr>
              <w:t>Yes</w:t>
            </w:r>
          </w:p>
        </w:tc>
      </w:tr>
      <w:tr w:rsidR="00F46C9A" w:rsidRPr="006D7A31" w14:paraId="3263FB52" w14:textId="77777777" w:rsidTr="00424308">
        <w:tc>
          <w:tcPr>
            <w:tcW w:w="4111" w:type="dxa"/>
            <w:tcBorders>
              <w:top w:val="single" w:sz="2" w:space="0" w:color="FFFFFF"/>
              <w:left w:val="single" w:sz="4" w:space="0" w:color="auto"/>
              <w:right w:val="single" w:sz="4" w:space="0" w:color="auto"/>
            </w:tcBorders>
          </w:tcPr>
          <w:p w14:paraId="794E3B4F"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t xml:space="preserve">3.4 Construction Environmental Management Plan </w:t>
            </w:r>
          </w:p>
          <w:p w14:paraId="49465064" w14:textId="77777777" w:rsidR="00F46C9A" w:rsidRPr="006D7A31" w:rsidRDefault="00F46C9A" w:rsidP="00213846">
            <w:pPr>
              <w:widowControl w:val="0"/>
              <w:contextualSpacing/>
              <w:jc w:val="both"/>
              <w:rPr>
                <w:rFonts w:ascii="Arial" w:hAnsi="Arial" w:cs="Arial"/>
                <w:b/>
                <w:bCs/>
                <w:sz w:val="22"/>
                <w:szCs w:val="22"/>
              </w:rPr>
            </w:pPr>
          </w:p>
          <w:p w14:paraId="0744576E" w14:textId="77777777" w:rsidR="00B63D11" w:rsidRDefault="00B63D11" w:rsidP="00213846">
            <w:pPr>
              <w:widowControl w:val="0"/>
              <w:contextualSpacing/>
              <w:jc w:val="both"/>
              <w:rPr>
                <w:rFonts w:ascii="Arial" w:hAnsi="Arial" w:cs="Arial"/>
                <w:sz w:val="22"/>
                <w:szCs w:val="22"/>
              </w:rPr>
            </w:pPr>
            <w:r>
              <w:rPr>
                <w:rFonts w:ascii="Arial" w:hAnsi="Arial" w:cs="Arial"/>
                <w:sz w:val="22"/>
                <w:szCs w:val="22"/>
              </w:rPr>
              <w:t xml:space="preserve">1. </w:t>
            </w:r>
            <w:r w:rsidR="00F46C9A" w:rsidRPr="006D7A31">
              <w:rPr>
                <w:rFonts w:ascii="Arial" w:hAnsi="Arial" w:cs="Arial"/>
                <w:sz w:val="22"/>
                <w:szCs w:val="22"/>
              </w:rPr>
              <w:t xml:space="preserve">A Construction Environmental Management Plan (CEMP) is to be submitted to Council or the accredited certifier prior to the issue of a </w:t>
            </w:r>
            <w:r w:rsidR="00F46C9A" w:rsidRPr="006D7A31">
              <w:rPr>
                <w:rFonts w:ascii="Arial" w:hAnsi="Arial" w:cs="Arial"/>
                <w:sz w:val="22"/>
                <w:szCs w:val="22"/>
              </w:rPr>
              <w:lastRenderedPageBreak/>
              <w:t>construction certification for subdivision.</w:t>
            </w:r>
          </w:p>
          <w:p w14:paraId="58905763" w14:textId="5A5C118C" w:rsidR="00CB0E97" w:rsidRPr="006D7A31" w:rsidRDefault="00CB0E97" w:rsidP="00213846">
            <w:pPr>
              <w:widowControl w:val="0"/>
              <w:contextualSpacing/>
              <w:jc w:val="both"/>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47DAFD50" w14:textId="77777777" w:rsidR="00B63D11" w:rsidRDefault="00B63D11" w:rsidP="00213846">
            <w:pPr>
              <w:widowControl w:val="0"/>
              <w:ind w:left="-37"/>
              <w:contextualSpacing/>
              <w:jc w:val="both"/>
              <w:rPr>
                <w:rFonts w:ascii="Arial" w:hAnsi="Arial" w:cs="Arial"/>
                <w:sz w:val="22"/>
                <w:szCs w:val="22"/>
              </w:rPr>
            </w:pPr>
          </w:p>
          <w:p w14:paraId="7DD2712A" w14:textId="77777777" w:rsidR="00B63D11" w:rsidRDefault="00B63D11" w:rsidP="00213846">
            <w:pPr>
              <w:widowControl w:val="0"/>
              <w:ind w:left="-37"/>
              <w:contextualSpacing/>
              <w:jc w:val="both"/>
              <w:rPr>
                <w:rFonts w:ascii="Arial" w:hAnsi="Arial" w:cs="Arial"/>
                <w:sz w:val="22"/>
                <w:szCs w:val="22"/>
              </w:rPr>
            </w:pPr>
          </w:p>
          <w:p w14:paraId="43CDE558" w14:textId="77777777" w:rsidR="00B63D11" w:rsidRDefault="00B63D11" w:rsidP="00213846">
            <w:pPr>
              <w:widowControl w:val="0"/>
              <w:ind w:left="-37"/>
              <w:contextualSpacing/>
              <w:jc w:val="both"/>
              <w:rPr>
                <w:rFonts w:ascii="Arial" w:hAnsi="Arial" w:cs="Arial"/>
                <w:sz w:val="22"/>
                <w:szCs w:val="22"/>
              </w:rPr>
            </w:pPr>
          </w:p>
          <w:p w14:paraId="6C884C16" w14:textId="4D0F569A" w:rsidR="0061324C" w:rsidRDefault="006B068B" w:rsidP="006B068B">
            <w:pPr>
              <w:widowControl w:val="0"/>
              <w:ind w:left="-37"/>
              <w:contextualSpacing/>
              <w:jc w:val="both"/>
              <w:rPr>
                <w:rFonts w:ascii="Arial" w:hAnsi="Arial" w:cs="Arial"/>
                <w:sz w:val="22"/>
                <w:szCs w:val="22"/>
              </w:rPr>
            </w:pPr>
            <w:r>
              <w:rPr>
                <w:rFonts w:ascii="Arial" w:hAnsi="Arial" w:cs="Arial"/>
                <w:sz w:val="22"/>
                <w:szCs w:val="22"/>
              </w:rPr>
              <w:t xml:space="preserve">A Construction Environmental Management Plan will be imposed as a requirement of development consent. </w:t>
            </w:r>
          </w:p>
          <w:p w14:paraId="121C01DC" w14:textId="77777777" w:rsidR="00B5500A" w:rsidRDefault="00B5500A" w:rsidP="00213846">
            <w:pPr>
              <w:widowControl w:val="0"/>
              <w:contextualSpacing/>
              <w:jc w:val="both"/>
              <w:rPr>
                <w:rFonts w:ascii="Arial" w:hAnsi="Arial" w:cs="Arial"/>
                <w:sz w:val="22"/>
                <w:szCs w:val="22"/>
              </w:rPr>
            </w:pPr>
          </w:p>
          <w:p w14:paraId="693DE455" w14:textId="4E70D9B0" w:rsidR="00CB0E97" w:rsidRPr="006D7A31" w:rsidRDefault="00CB0E97" w:rsidP="00213846">
            <w:pPr>
              <w:widowControl w:val="0"/>
              <w:contextualSpacing/>
              <w:jc w:val="both"/>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B85DF1C" w14:textId="77777777" w:rsidR="006B068B" w:rsidRDefault="006B068B" w:rsidP="00213846">
            <w:pPr>
              <w:widowControl w:val="0"/>
              <w:ind w:left="-84"/>
              <w:contextualSpacing/>
              <w:jc w:val="center"/>
              <w:rPr>
                <w:rFonts w:ascii="Arial" w:hAnsi="Arial" w:cs="Arial"/>
                <w:sz w:val="22"/>
                <w:szCs w:val="22"/>
              </w:rPr>
            </w:pPr>
          </w:p>
          <w:p w14:paraId="7CA2E24A" w14:textId="77777777" w:rsidR="006B068B" w:rsidRDefault="006B068B" w:rsidP="00213846">
            <w:pPr>
              <w:widowControl w:val="0"/>
              <w:ind w:left="-84"/>
              <w:contextualSpacing/>
              <w:jc w:val="center"/>
              <w:rPr>
                <w:rFonts w:ascii="Arial" w:hAnsi="Arial" w:cs="Arial"/>
                <w:sz w:val="22"/>
                <w:szCs w:val="22"/>
              </w:rPr>
            </w:pPr>
          </w:p>
          <w:p w14:paraId="41DDE065" w14:textId="77777777" w:rsidR="006B068B" w:rsidRDefault="006B068B" w:rsidP="00213846">
            <w:pPr>
              <w:widowControl w:val="0"/>
              <w:ind w:left="-84"/>
              <w:contextualSpacing/>
              <w:jc w:val="center"/>
              <w:rPr>
                <w:rFonts w:ascii="Arial" w:hAnsi="Arial" w:cs="Arial"/>
                <w:sz w:val="22"/>
                <w:szCs w:val="22"/>
              </w:rPr>
            </w:pPr>
          </w:p>
          <w:p w14:paraId="066D83BF" w14:textId="0FD03715" w:rsidR="00F46C9A" w:rsidRPr="006D7A31" w:rsidRDefault="00F46C9A" w:rsidP="00213846">
            <w:pPr>
              <w:widowControl w:val="0"/>
              <w:ind w:left="-84"/>
              <w:contextualSpacing/>
              <w:jc w:val="center"/>
              <w:rPr>
                <w:rFonts w:ascii="Arial" w:hAnsi="Arial" w:cs="Arial"/>
                <w:sz w:val="22"/>
                <w:szCs w:val="22"/>
              </w:rPr>
            </w:pPr>
            <w:r w:rsidRPr="006D7A31">
              <w:rPr>
                <w:rFonts w:ascii="Arial" w:hAnsi="Arial" w:cs="Arial"/>
                <w:sz w:val="22"/>
                <w:szCs w:val="22"/>
              </w:rPr>
              <w:t>Yes</w:t>
            </w:r>
          </w:p>
        </w:tc>
      </w:tr>
      <w:tr w:rsidR="00F46C9A" w:rsidRPr="006D7A31" w14:paraId="22FC7A38" w14:textId="77777777" w:rsidTr="00424308">
        <w:tc>
          <w:tcPr>
            <w:tcW w:w="4111" w:type="dxa"/>
            <w:tcBorders>
              <w:top w:val="single" w:sz="2" w:space="0" w:color="FFFFFF"/>
              <w:left w:val="single" w:sz="4" w:space="0" w:color="auto"/>
              <w:bottom w:val="single" w:sz="4" w:space="0" w:color="auto"/>
              <w:right w:val="single" w:sz="4" w:space="0" w:color="auto"/>
            </w:tcBorders>
          </w:tcPr>
          <w:p w14:paraId="40AD56D3" w14:textId="77777777" w:rsidR="00F46C9A" w:rsidRPr="006D7A31" w:rsidRDefault="00F46C9A" w:rsidP="00213846">
            <w:pPr>
              <w:widowControl w:val="0"/>
              <w:contextualSpacing/>
              <w:jc w:val="both"/>
              <w:rPr>
                <w:rFonts w:ascii="Arial" w:hAnsi="Arial" w:cs="Arial"/>
                <w:b/>
                <w:bCs/>
                <w:sz w:val="22"/>
                <w:szCs w:val="22"/>
              </w:rPr>
            </w:pPr>
            <w:r w:rsidRPr="005B4379">
              <w:rPr>
                <w:rFonts w:ascii="Arial" w:hAnsi="Arial" w:cs="Arial"/>
                <w:b/>
                <w:bCs/>
                <w:sz w:val="22"/>
                <w:szCs w:val="22"/>
              </w:rPr>
              <w:t xml:space="preserve">4.1.2 Cut and </w:t>
            </w:r>
            <w:proofErr w:type="gramStart"/>
            <w:r w:rsidRPr="005B4379">
              <w:rPr>
                <w:rFonts w:ascii="Arial" w:hAnsi="Arial" w:cs="Arial"/>
                <w:b/>
                <w:bCs/>
                <w:sz w:val="22"/>
                <w:szCs w:val="22"/>
              </w:rPr>
              <w:t>fill</w:t>
            </w:r>
            <w:proofErr w:type="gramEnd"/>
          </w:p>
          <w:p w14:paraId="34D8C454" w14:textId="77777777" w:rsidR="005B4379" w:rsidRDefault="005B4379" w:rsidP="00213846">
            <w:pPr>
              <w:widowControl w:val="0"/>
              <w:contextualSpacing/>
              <w:jc w:val="both"/>
              <w:rPr>
                <w:rFonts w:ascii="Arial" w:hAnsi="Arial" w:cs="Arial"/>
                <w:sz w:val="22"/>
                <w:szCs w:val="22"/>
              </w:rPr>
            </w:pPr>
          </w:p>
          <w:p w14:paraId="7E717428" w14:textId="718A3E17" w:rsidR="00F46C9A" w:rsidRPr="006D7A31" w:rsidRDefault="005B4379" w:rsidP="00213846">
            <w:pPr>
              <w:widowControl w:val="0"/>
              <w:contextualSpacing/>
              <w:jc w:val="both"/>
              <w:rPr>
                <w:rFonts w:ascii="Arial" w:hAnsi="Arial" w:cs="Arial"/>
                <w:sz w:val="22"/>
                <w:szCs w:val="22"/>
              </w:rPr>
            </w:pPr>
            <w:r>
              <w:rPr>
                <w:rFonts w:ascii="Arial" w:hAnsi="Arial" w:cs="Arial"/>
                <w:sz w:val="22"/>
                <w:szCs w:val="22"/>
              </w:rPr>
              <w:t xml:space="preserve">1. </w:t>
            </w:r>
            <w:r w:rsidR="00F46C9A" w:rsidRPr="006D7A31">
              <w:rPr>
                <w:rFonts w:ascii="Arial" w:hAnsi="Arial" w:cs="Arial"/>
                <w:sz w:val="22"/>
                <w:szCs w:val="22"/>
              </w:rPr>
              <w:t xml:space="preserve">The maximum amount of cut shall not exceed 1m. The maximum amount of fill shall not exceed 1m. </w:t>
            </w:r>
          </w:p>
          <w:p w14:paraId="61822C19" w14:textId="77777777" w:rsidR="00F46C9A" w:rsidRDefault="00F46C9A" w:rsidP="00213846">
            <w:pPr>
              <w:widowControl w:val="0"/>
              <w:contextualSpacing/>
              <w:jc w:val="both"/>
              <w:rPr>
                <w:rFonts w:ascii="Arial" w:hAnsi="Arial" w:cs="Arial"/>
                <w:sz w:val="22"/>
                <w:szCs w:val="22"/>
              </w:rPr>
            </w:pPr>
          </w:p>
          <w:p w14:paraId="33934EBA" w14:textId="77777777" w:rsidR="00BF09B1" w:rsidRDefault="00BF09B1" w:rsidP="00213846">
            <w:pPr>
              <w:widowControl w:val="0"/>
              <w:contextualSpacing/>
              <w:jc w:val="both"/>
              <w:rPr>
                <w:rFonts w:ascii="Arial" w:hAnsi="Arial" w:cs="Arial"/>
                <w:sz w:val="22"/>
                <w:szCs w:val="22"/>
              </w:rPr>
            </w:pPr>
          </w:p>
          <w:p w14:paraId="7303FEB0" w14:textId="77777777" w:rsidR="00BF09B1" w:rsidRDefault="00BF09B1" w:rsidP="00213846">
            <w:pPr>
              <w:widowControl w:val="0"/>
              <w:contextualSpacing/>
              <w:jc w:val="both"/>
              <w:rPr>
                <w:rFonts w:ascii="Arial" w:hAnsi="Arial" w:cs="Arial"/>
                <w:sz w:val="22"/>
                <w:szCs w:val="22"/>
              </w:rPr>
            </w:pPr>
          </w:p>
          <w:p w14:paraId="122631F7" w14:textId="77777777" w:rsidR="00BF09B1" w:rsidRDefault="00BF09B1" w:rsidP="00213846">
            <w:pPr>
              <w:widowControl w:val="0"/>
              <w:contextualSpacing/>
              <w:jc w:val="both"/>
              <w:rPr>
                <w:rFonts w:ascii="Arial" w:hAnsi="Arial" w:cs="Arial"/>
                <w:sz w:val="22"/>
                <w:szCs w:val="22"/>
              </w:rPr>
            </w:pPr>
          </w:p>
          <w:p w14:paraId="5FA2A979" w14:textId="77777777" w:rsidR="00BF09B1" w:rsidRDefault="00BF09B1" w:rsidP="00213846">
            <w:pPr>
              <w:widowControl w:val="0"/>
              <w:contextualSpacing/>
              <w:jc w:val="both"/>
              <w:rPr>
                <w:rFonts w:ascii="Arial" w:hAnsi="Arial" w:cs="Arial"/>
                <w:sz w:val="22"/>
                <w:szCs w:val="22"/>
              </w:rPr>
            </w:pPr>
          </w:p>
          <w:p w14:paraId="57DBCDB9" w14:textId="77777777" w:rsidR="00BF09B1" w:rsidRDefault="00BF09B1" w:rsidP="00213846">
            <w:pPr>
              <w:widowControl w:val="0"/>
              <w:contextualSpacing/>
              <w:jc w:val="both"/>
              <w:rPr>
                <w:rFonts w:ascii="Arial" w:hAnsi="Arial" w:cs="Arial"/>
                <w:sz w:val="22"/>
                <w:szCs w:val="22"/>
              </w:rPr>
            </w:pPr>
          </w:p>
          <w:p w14:paraId="69AB6BFF" w14:textId="77777777" w:rsidR="00BF09B1" w:rsidRDefault="00BF09B1" w:rsidP="00213846">
            <w:pPr>
              <w:widowControl w:val="0"/>
              <w:contextualSpacing/>
              <w:jc w:val="both"/>
              <w:rPr>
                <w:rFonts w:ascii="Arial" w:hAnsi="Arial" w:cs="Arial"/>
                <w:sz w:val="22"/>
                <w:szCs w:val="22"/>
              </w:rPr>
            </w:pPr>
          </w:p>
          <w:p w14:paraId="6D8A9701" w14:textId="77777777" w:rsidR="00BF09B1" w:rsidRDefault="00BF09B1" w:rsidP="00213846">
            <w:pPr>
              <w:widowControl w:val="0"/>
              <w:contextualSpacing/>
              <w:jc w:val="both"/>
              <w:rPr>
                <w:rFonts w:ascii="Arial" w:hAnsi="Arial" w:cs="Arial"/>
                <w:sz w:val="22"/>
                <w:szCs w:val="22"/>
              </w:rPr>
            </w:pPr>
          </w:p>
          <w:p w14:paraId="5D467B87" w14:textId="77777777" w:rsidR="00BF09B1" w:rsidRDefault="00BF09B1" w:rsidP="00213846">
            <w:pPr>
              <w:widowControl w:val="0"/>
              <w:contextualSpacing/>
              <w:jc w:val="both"/>
              <w:rPr>
                <w:rFonts w:ascii="Arial" w:hAnsi="Arial" w:cs="Arial"/>
                <w:sz w:val="22"/>
                <w:szCs w:val="22"/>
              </w:rPr>
            </w:pPr>
          </w:p>
          <w:p w14:paraId="6A86F8CE" w14:textId="77777777" w:rsidR="00BF09B1" w:rsidRDefault="00BF09B1" w:rsidP="00213846">
            <w:pPr>
              <w:widowControl w:val="0"/>
              <w:contextualSpacing/>
              <w:jc w:val="both"/>
              <w:rPr>
                <w:rFonts w:ascii="Arial" w:hAnsi="Arial" w:cs="Arial"/>
                <w:sz w:val="22"/>
                <w:szCs w:val="22"/>
              </w:rPr>
            </w:pPr>
          </w:p>
          <w:p w14:paraId="4AA834A7" w14:textId="77777777" w:rsidR="00BF09B1" w:rsidRDefault="00BF09B1" w:rsidP="00213846">
            <w:pPr>
              <w:widowControl w:val="0"/>
              <w:contextualSpacing/>
              <w:jc w:val="both"/>
              <w:rPr>
                <w:rFonts w:ascii="Arial" w:hAnsi="Arial" w:cs="Arial"/>
                <w:sz w:val="22"/>
                <w:szCs w:val="22"/>
              </w:rPr>
            </w:pPr>
          </w:p>
          <w:p w14:paraId="327D1F89" w14:textId="77777777" w:rsidR="00BF09B1" w:rsidRDefault="00BF09B1" w:rsidP="00213846">
            <w:pPr>
              <w:widowControl w:val="0"/>
              <w:contextualSpacing/>
              <w:jc w:val="both"/>
              <w:rPr>
                <w:rFonts w:ascii="Arial" w:hAnsi="Arial" w:cs="Arial"/>
                <w:sz w:val="22"/>
                <w:szCs w:val="22"/>
              </w:rPr>
            </w:pPr>
          </w:p>
          <w:p w14:paraId="0B9D7675" w14:textId="77777777" w:rsidR="00BF09B1" w:rsidRDefault="00BF09B1" w:rsidP="00213846">
            <w:pPr>
              <w:widowControl w:val="0"/>
              <w:contextualSpacing/>
              <w:jc w:val="both"/>
              <w:rPr>
                <w:rFonts w:ascii="Arial" w:hAnsi="Arial" w:cs="Arial"/>
                <w:sz w:val="22"/>
                <w:szCs w:val="22"/>
              </w:rPr>
            </w:pPr>
          </w:p>
          <w:p w14:paraId="5A64C737" w14:textId="77777777" w:rsidR="00BF09B1" w:rsidRDefault="00BF09B1" w:rsidP="00213846">
            <w:pPr>
              <w:widowControl w:val="0"/>
              <w:contextualSpacing/>
              <w:jc w:val="both"/>
              <w:rPr>
                <w:rFonts w:ascii="Arial" w:hAnsi="Arial" w:cs="Arial"/>
                <w:sz w:val="22"/>
                <w:szCs w:val="22"/>
              </w:rPr>
            </w:pPr>
          </w:p>
          <w:p w14:paraId="70C8B03A" w14:textId="77777777" w:rsidR="00BF09B1" w:rsidRDefault="00BF09B1" w:rsidP="00213846">
            <w:pPr>
              <w:widowControl w:val="0"/>
              <w:contextualSpacing/>
              <w:jc w:val="both"/>
              <w:rPr>
                <w:rFonts w:ascii="Arial" w:hAnsi="Arial" w:cs="Arial"/>
                <w:sz w:val="22"/>
                <w:szCs w:val="22"/>
              </w:rPr>
            </w:pPr>
          </w:p>
          <w:p w14:paraId="283B6A1B" w14:textId="77777777" w:rsidR="002E74F6" w:rsidRDefault="002E74F6" w:rsidP="00213846">
            <w:pPr>
              <w:widowControl w:val="0"/>
              <w:contextualSpacing/>
              <w:jc w:val="both"/>
              <w:rPr>
                <w:rFonts w:ascii="Arial" w:hAnsi="Arial" w:cs="Arial"/>
                <w:sz w:val="22"/>
                <w:szCs w:val="22"/>
              </w:rPr>
            </w:pPr>
          </w:p>
          <w:p w14:paraId="7A3533BC" w14:textId="77777777" w:rsidR="002E74F6" w:rsidRDefault="002E74F6" w:rsidP="00213846">
            <w:pPr>
              <w:widowControl w:val="0"/>
              <w:contextualSpacing/>
              <w:jc w:val="both"/>
              <w:rPr>
                <w:rFonts w:ascii="Arial" w:hAnsi="Arial" w:cs="Arial"/>
                <w:sz w:val="22"/>
                <w:szCs w:val="22"/>
              </w:rPr>
            </w:pPr>
          </w:p>
          <w:p w14:paraId="31DD8AE2" w14:textId="77777777" w:rsidR="00BF09B1" w:rsidRPr="006D7A31" w:rsidRDefault="00BF09B1" w:rsidP="00213846">
            <w:pPr>
              <w:widowControl w:val="0"/>
              <w:contextualSpacing/>
              <w:jc w:val="both"/>
              <w:rPr>
                <w:rFonts w:ascii="Arial" w:hAnsi="Arial" w:cs="Arial"/>
                <w:sz w:val="22"/>
                <w:szCs w:val="22"/>
              </w:rPr>
            </w:pPr>
          </w:p>
          <w:p w14:paraId="59E2A7CD" w14:textId="36F31EC4" w:rsidR="00F46C9A" w:rsidRPr="006D7A31" w:rsidRDefault="005B4379" w:rsidP="00213846">
            <w:pPr>
              <w:widowControl w:val="0"/>
              <w:contextualSpacing/>
              <w:jc w:val="both"/>
              <w:rPr>
                <w:rFonts w:ascii="Arial" w:hAnsi="Arial" w:cs="Arial"/>
                <w:sz w:val="22"/>
                <w:szCs w:val="22"/>
              </w:rPr>
            </w:pPr>
            <w:r>
              <w:rPr>
                <w:rFonts w:ascii="Arial" w:hAnsi="Arial" w:cs="Arial"/>
                <w:sz w:val="22"/>
                <w:szCs w:val="22"/>
              </w:rPr>
              <w:t xml:space="preserve">7. </w:t>
            </w:r>
            <w:r w:rsidR="00F46C9A" w:rsidRPr="006D7A31">
              <w:rPr>
                <w:rFonts w:ascii="Arial" w:hAnsi="Arial" w:cs="Arial"/>
                <w:sz w:val="22"/>
                <w:szCs w:val="22"/>
              </w:rPr>
              <w:t>All retaining walls proposed are to be identified in the development application.</w:t>
            </w:r>
          </w:p>
        </w:tc>
        <w:tc>
          <w:tcPr>
            <w:tcW w:w="3686" w:type="dxa"/>
            <w:tcBorders>
              <w:top w:val="single" w:sz="4" w:space="0" w:color="auto"/>
              <w:left w:val="single" w:sz="4" w:space="0" w:color="auto"/>
              <w:bottom w:val="single" w:sz="4" w:space="0" w:color="auto"/>
              <w:right w:val="single" w:sz="4" w:space="0" w:color="auto"/>
            </w:tcBorders>
          </w:tcPr>
          <w:p w14:paraId="34097458" w14:textId="77777777" w:rsidR="00BF09B1" w:rsidRDefault="00BF09B1" w:rsidP="00213846">
            <w:pPr>
              <w:widowControl w:val="0"/>
              <w:contextualSpacing/>
              <w:jc w:val="both"/>
              <w:rPr>
                <w:rFonts w:ascii="Arial" w:hAnsi="Arial" w:cs="Arial"/>
                <w:sz w:val="22"/>
                <w:szCs w:val="22"/>
              </w:rPr>
            </w:pPr>
          </w:p>
          <w:p w14:paraId="2EC8A0C2" w14:textId="77777777" w:rsidR="00BF09B1" w:rsidRDefault="00BF09B1" w:rsidP="00213846">
            <w:pPr>
              <w:widowControl w:val="0"/>
              <w:contextualSpacing/>
              <w:jc w:val="both"/>
              <w:rPr>
                <w:rFonts w:ascii="Arial" w:hAnsi="Arial" w:cs="Arial"/>
                <w:sz w:val="22"/>
                <w:szCs w:val="22"/>
              </w:rPr>
            </w:pPr>
          </w:p>
          <w:p w14:paraId="763BA8E1" w14:textId="69C1117C" w:rsidR="005B4379" w:rsidRDefault="005B4379" w:rsidP="00213846">
            <w:pPr>
              <w:widowControl w:val="0"/>
              <w:contextualSpacing/>
              <w:jc w:val="both"/>
              <w:rPr>
                <w:rFonts w:ascii="Arial" w:hAnsi="Arial" w:cs="Arial"/>
                <w:sz w:val="22"/>
                <w:szCs w:val="22"/>
              </w:rPr>
            </w:pPr>
            <w:r>
              <w:rPr>
                <w:rFonts w:ascii="Arial" w:hAnsi="Arial" w:cs="Arial"/>
                <w:sz w:val="22"/>
                <w:szCs w:val="22"/>
              </w:rPr>
              <w:t xml:space="preserve">The objectives of this control relate </w:t>
            </w:r>
            <w:r w:rsidRPr="005B4379">
              <w:rPr>
                <w:rFonts w:ascii="Arial" w:hAnsi="Arial" w:cs="Arial"/>
                <w:sz w:val="22"/>
                <w:szCs w:val="22"/>
              </w:rPr>
              <w:t>to minimis</w:t>
            </w:r>
            <w:r>
              <w:rPr>
                <w:rFonts w:ascii="Arial" w:hAnsi="Arial" w:cs="Arial"/>
                <w:sz w:val="22"/>
                <w:szCs w:val="22"/>
              </w:rPr>
              <w:t>ing</w:t>
            </w:r>
            <w:r w:rsidRPr="005B4379">
              <w:rPr>
                <w:rFonts w:ascii="Arial" w:hAnsi="Arial" w:cs="Arial"/>
                <w:sz w:val="22"/>
                <w:szCs w:val="22"/>
              </w:rPr>
              <w:t xml:space="preserve"> the extent of cut and fill within </w:t>
            </w:r>
            <w:r>
              <w:rPr>
                <w:rFonts w:ascii="Arial" w:hAnsi="Arial" w:cs="Arial"/>
                <w:sz w:val="22"/>
                <w:szCs w:val="22"/>
              </w:rPr>
              <w:t xml:space="preserve">individual </w:t>
            </w:r>
            <w:r w:rsidRPr="005B4379">
              <w:rPr>
                <w:rFonts w:ascii="Arial" w:hAnsi="Arial" w:cs="Arial"/>
                <w:sz w:val="22"/>
                <w:szCs w:val="22"/>
              </w:rPr>
              <w:t>residential allotments</w:t>
            </w:r>
            <w:r>
              <w:rPr>
                <w:rFonts w:ascii="Arial" w:hAnsi="Arial" w:cs="Arial"/>
                <w:sz w:val="22"/>
                <w:szCs w:val="22"/>
              </w:rPr>
              <w:t>.</w:t>
            </w:r>
          </w:p>
          <w:p w14:paraId="2243A874" w14:textId="77777777" w:rsidR="005B4379" w:rsidRDefault="005B4379" w:rsidP="00213846">
            <w:pPr>
              <w:widowControl w:val="0"/>
              <w:contextualSpacing/>
              <w:jc w:val="both"/>
              <w:rPr>
                <w:rFonts w:ascii="Arial" w:hAnsi="Arial" w:cs="Arial"/>
                <w:sz w:val="22"/>
                <w:szCs w:val="22"/>
              </w:rPr>
            </w:pPr>
          </w:p>
          <w:p w14:paraId="674C52D0" w14:textId="09CF52AC" w:rsidR="00F46C9A" w:rsidRDefault="005B4379" w:rsidP="00213846">
            <w:pPr>
              <w:widowControl w:val="0"/>
              <w:contextualSpacing/>
              <w:jc w:val="both"/>
              <w:rPr>
                <w:rFonts w:ascii="Arial" w:hAnsi="Arial" w:cs="Arial"/>
                <w:sz w:val="22"/>
                <w:szCs w:val="22"/>
                <w:lang w:val="en-US"/>
              </w:rPr>
            </w:pPr>
            <w:r>
              <w:rPr>
                <w:rFonts w:ascii="Arial" w:hAnsi="Arial" w:cs="Arial"/>
                <w:sz w:val="22"/>
                <w:szCs w:val="22"/>
              </w:rPr>
              <w:t xml:space="preserve">Proposed bulk earthworks </w:t>
            </w:r>
            <w:r w:rsidR="00881819">
              <w:rPr>
                <w:rFonts w:ascii="Arial" w:hAnsi="Arial" w:cs="Arial"/>
                <w:sz w:val="22"/>
                <w:szCs w:val="22"/>
              </w:rPr>
              <w:t>a</w:t>
            </w:r>
            <w:r>
              <w:rPr>
                <w:rFonts w:ascii="Arial" w:hAnsi="Arial" w:cs="Arial"/>
                <w:sz w:val="22"/>
                <w:szCs w:val="22"/>
              </w:rPr>
              <w:t>cross the larger lot t</w:t>
            </w:r>
            <w:r w:rsidR="00F46C9A" w:rsidRPr="006D7A31">
              <w:rPr>
                <w:rFonts w:ascii="Arial" w:hAnsi="Arial" w:cs="Arial"/>
                <w:sz w:val="22"/>
                <w:szCs w:val="22"/>
              </w:rPr>
              <w:t xml:space="preserve">o facilitate the construction of the local road network and residential lots, with </w:t>
            </w:r>
            <w:r w:rsidR="00F46C9A" w:rsidRPr="006D7A31">
              <w:rPr>
                <w:rFonts w:ascii="Arial" w:hAnsi="Arial" w:cs="Arial"/>
                <w:sz w:val="22"/>
                <w:szCs w:val="22"/>
                <w:lang w:val="en-US"/>
              </w:rPr>
              <w:t xml:space="preserve">up to 3m of fill and 4.5m of cut (to remove </w:t>
            </w:r>
            <w:r w:rsidR="00881819">
              <w:rPr>
                <w:rFonts w:ascii="Arial" w:hAnsi="Arial" w:cs="Arial"/>
                <w:sz w:val="22"/>
                <w:szCs w:val="22"/>
                <w:lang w:val="en-US"/>
              </w:rPr>
              <w:t xml:space="preserve">the </w:t>
            </w:r>
            <w:r w:rsidR="00F46C9A" w:rsidRPr="006D7A31">
              <w:rPr>
                <w:rFonts w:ascii="Arial" w:hAnsi="Arial" w:cs="Arial"/>
                <w:sz w:val="22"/>
                <w:szCs w:val="22"/>
                <w:lang w:val="en-US"/>
              </w:rPr>
              <w:t xml:space="preserve">dam bund). </w:t>
            </w:r>
          </w:p>
          <w:p w14:paraId="19987D34" w14:textId="77777777" w:rsidR="002E74F6" w:rsidRPr="006D7A31" w:rsidRDefault="002E74F6" w:rsidP="00213846">
            <w:pPr>
              <w:widowControl w:val="0"/>
              <w:contextualSpacing/>
              <w:jc w:val="both"/>
              <w:rPr>
                <w:rFonts w:ascii="Arial" w:hAnsi="Arial" w:cs="Arial"/>
                <w:sz w:val="22"/>
                <w:szCs w:val="22"/>
                <w:lang w:val="en-US"/>
              </w:rPr>
            </w:pPr>
          </w:p>
          <w:p w14:paraId="7611F29D" w14:textId="1B645A30"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It has been demonstrated the proposed finished levels will enable the integration of future ILP roads with adjoining lots. The application has been reviewed by </w:t>
            </w:r>
            <w:r w:rsidR="002E74F6">
              <w:rPr>
                <w:rFonts w:ascii="Arial" w:hAnsi="Arial" w:cs="Arial"/>
                <w:sz w:val="22"/>
                <w:szCs w:val="22"/>
              </w:rPr>
              <w:t xml:space="preserve">Council’s Development </w:t>
            </w:r>
            <w:r w:rsidRPr="006D7A31">
              <w:rPr>
                <w:rFonts w:ascii="Arial" w:hAnsi="Arial" w:cs="Arial"/>
                <w:sz w:val="22"/>
                <w:szCs w:val="22"/>
              </w:rPr>
              <w:t>Engineer and no issue raised subject to conditions of consent.</w:t>
            </w:r>
          </w:p>
          <w:p w14:paraId="2995774F" w14:textId="77777777" w:rsidR="00F46C9A" w:rsidRPr="006D7A31" w:rsidRDefault="00F46C9A" w:rsidP="00213846">
            <w:pPr>
              <w:widowControl w:val="0"/>
              <w:contextualSpacing/>
              <w:jc w:val="both"/>
              <w:rPr>
                <w:rFonts w:ascii="Arial" w:hAnsi="Arial" w:cs="Arial"/>
                <w:sz w:val="22"/>
                <w:szCs w:val="22"/>
              </w:rPr>
            </w:pPr>
          </w:p>
          <w:p w14:paraId="660ED85B" w14:textId="70046822"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Retaining wall details are provided </w:t>
            </w:r>
            <w:r w:rsidR="00881819">
              <w:rPr>
                <w:rFonts w:ascii="Arial" w:hAnsi="Arial" w:cs="Arial"/>
                <w:sz w:val="22"/>
                <w:szCs w:val="22"/>
              </w:rPr>
              <w:t>up</w:t>
            </w:r>
            <w:r w:rsidRPr="006D7A31">
              <w:rPr>
                <w:rFonts w:ascii="Arial" w:hAnsi="Arial" w:cs="Arial"/>
                <w:sz w:val="22"/>
                <w:szCs w:val="22"/>
              </w:rPr>
              <w:t xml:space="preserve">on </w:t>
            </w:r>
            <w:r w:rsidR="00881819">
              <w:rPr>
                <w:rFonts w:ascii="Arial" w:hAnsi="Arial" w:cs="Arial"/>
                <w:sz w:val="22"/>
                <w:szCs w:val="22"/>
              </w:rPr>
              <w:t xml:space="preserve">the civil </w:t>
            </w:r>
            <w:r w:rsidRPr="006D7A31">
              <w:rPr>
                <w:rFonts w:ascii="Arial" w:hAnsi="Arial" w:cs="Arial"/>
                <w:sz w:val="22"/>
                <w:szCs w:val="22"/>
              </w:rPr>
              <w:t>plan</w:t>
            </w:r>
            <w:r w:rsidR="00881819">
              <w:rPr>
                <w:rFonts w:ascii="Arial" w:hAnsi="Arial" w:cs="Arial"/>
                <w:sz w:val="22"/>
                <w:szCs w:val="22"/>
              </w:rPr>
              <w:t>s</w:t>
            </w:r>
            <w:r w:rsidRPr="006D7A31">
              <w:rPr>
                <w:rFonts w:ascii="Arial"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1DD238CB" w14:textId="77777777" w:rsidR="00881819" w:rsidRDefault="00881819" w:rsidP="00213846">
            <w:pPr>
              <w:widowControl w:val="0"/>
              <w:ind w:left="-84"/>
              <w:contextualSpacing/>
              <w:jc w:val="center"/>
              <w:rPr>
                <w:rFonts w:ascii="Arial" w:hAnsi="Arial" w:cs="Arial"/>
                <w:sz w:val="22"/>
                <w:szCs w:val="22"/>
              </w:rPr>
            </w:pPr>
          </w:p>
          <w:p w14:paraId="490131E0" w14:textId="77777777" w:rsidR="00881819" w:rsidRDefault="00881819" w:rsidP="00213846">
            <w:pPr>
              <w:widowControl w:val="0"/>
              <w:ind w:left="-84"/>
              <w:contextualSpacing/>
              <w:jc w:val="center"/>
              <w:rPr>
                <w:rFonts w:ascii="Arial" w:hAnsi="Arial" w:cs="Arial"/>
                <w:sz w:val="22"/>
                <w:szCs w:val="22"/>
              </w:rPr>
            </w:pPr>
          </w:p>
          <w:p w14:paraId="628EFFE9" w14:textId="24D98CF4" w:rsidR="00F46C9A" w:rsidRPr="006D7A31" w:rsidRDefault="00F46C9A" w:rsidP="00213846">
            <w:pPr>
              <w:widowControl w:val="0"/>
              <w:ind w:left="-84"/>
              <w:contextualSpacing/>
              <w:jc w:val="center"/>
              <w:rPr>
                <w:rFonts w:ascii="Arial" w:hAnsi="Arial" w:cs="Arial"/>
                <w:color w:val="FF0000"/>
                <w:sz w:val="22"/>
                <w:szCs w:val="22"/>
              </w:rPr>
            </w:pPr>
            <w:r w:rsidRPr="006D7A31">
              <w:rPr>
                <w:rFonts w:ascii="Arial" w:hAnsi="Arial" w:cs="Arial"/>
                <w:sz w:val="22"/>
                <w:szCs w:val="22"/>
              </w:rPr>
              <w:t>Yes</w:t>
            </w:r>
          </w:p>
        </w:tc>
      </w:tr>
      <w:tr w:rsidR="00F46C9A" w:rsidRPr="006D7A31" w14:paraId="2052DC8B" w14:textId="77777777" w:rsidTr="00424308">
        <w:tc>
          <w:tcPr>
            <w:tcW w:w="4111" w:type="dxa"/>
            <w:tcBorders>
              <w:top w:val="single" w:sz="4" w:space="0" w:color="auto"/>
              <w:left w:val="single" w:sz="4" w:space="0" w:color="auto"/>
              <w:bottom w:val="single" w:sz="4" w:space="0" w:color="auto"/>
              <w:right w:val="single" w:sz="4" w:space="0" w:color="auto"/>
            </w:tcBorders>
          </w:tcPr>
          <w:p w14:paraId="4AE97163"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t>4.1.3 Sustainable Building Design Provision of a BASIX certificate</w:t>
            </w:r>
          </w:p>
          <w:p w14:paraId="78AFC1E5" w14:textId="77777777" w:rsidR="00F46C9A" w:rsidRPr="006D7A31" w:rsidRDefault="00F46C9A" w:rsidP="00213846">
            <w:pPr>
              <w:widowControl w:val="0"/>
              <w:contextualSpacing/>
              <w:jc w:val="both"/>
              <w:rPr>
                <w:rFonts w:ascii="Arial" w:hAnsi="Arial" w:cs="Arial"/>
                <w:sz w:val="22"/>
                <w:szCs w:val="22"/>
              </w:rPr>
            </w:pPr>
          </w:p>
          <w:p w14:paraId="5559CA85" w14:textId="04C7080E" w:rsidR="005B4379" w:rsidRDefault="005B4379" w:rsidP="00213846">
            <w:pPr>
              <w:widowControl w:val="0"/>
              <w:contextualSpacing/>
              <w:jc w:val="both"/>
              <w:rPr>
                <w:rFonts w:ascii="Arial" w:hAnsi="Arial" w:cs="Arial"/>
                <w:sz w:val="22"/>
                <w:szCs w:val="22"/>
              </w:rPr>
            </w:pPr>
            <w:r w:rsidRPr="005B4379">
              <w:rPr>
                <w:rFonts w:ascii="Arial" w:hAnsi="Arial" w:cs="Arial"/>
                <w:sz w:val="22"/>
                <w:szCs w:val="22"/>
              </w:rPr>
              <w:t>1. The majority of plant species are to be selected from the preferred species listed at Appendix C and</w:t>
            </w:r>
            <w:r>
              <w:rPr>
                <w:rFonts w:ascii="Arial" w:hAnsi="Arial" w:cs="Arial"/>
                <w:sz w:val="22"/>
                <w:szCs w:val="22"/>
              </w:rPr>
              <w:t xml:space="preserve"> </w:t>
            </w:r>
            <w:r w:rsidRPr="005B4379">
              <w:rPr>
                <w:rFonts w:ascii="Arial" w:hAnsi="Arial" w:cs="Arial"/>
                <w:sz w:val="22"/>
                <w:szCs w:val="22"/>
              </w:rPr>
              <w:t>indigenous species are preferred.</w:t>
            </w:r>
          </w:p>
          <w:p w14:paraId="4CB555F0" w14:textId="77777777" w:rsidR="005B4379" w:rsidRDefault="005B4379" w:rsidP="00213846">
            <w:pPr>
              <w:widowControl w:val="0"/>
              <w:contextualSpacing/>
              <w:jc w:val="both"/>
              <w:rPr>
                <w:rFonts w:ascii="Arial" w:hAnsi="Arial" w:cs="Arial"/>
                <w:sz w:val="22"/>
                <w:szCs w:val="22"/>
              </w:rPr>
            </w:pPr>
          </w:p>
          <w:p w14:paraId="08396606" w14:textId="77777777" w:rsidR="00E82F0C" w:rsidRDefault="00E82F0C" w:rsidP="00213846">
            <w:pPr>
              <w:widowControl w:val="0"/>
              <w:contextualSpacing/>
              <w:jc w:val="both"/>
              <w:rPr>
                <w:rFonts w:ascii="Arial" w:hAnsi="Arial" w:cs="Arial"/>
                <w:sz w:val="22"/>
                <w:szCs w:val="22"/>
              </w:rPr>
            </w:pPr>
          </w:p>
          <w:p w14:paraId="65C96B91" w14:textId="77777777" w:rsidR="00E82F0C" w:rsidRDefault="00E82F0C" w:rsidP="00213846">
            <w:pPr>
              <w:widowControl w:val="0"/>
              <w:contextualSpacing/>
              <w:jc w:val="both"/>
              <w:rPr>
                <w:rFonts w:ascii="Arial" w:hAnsi="Arial" w:cs="Arial"/>
                <w:sz w:val="22"/>
                <w:szCs w:val="22"/>
              </w:rPr>
            </w:pPr>
          </w:p>
          <w:p w14:paraId="124FC121" w14:textId="77777777" w:rsidR="00E82F0C" w:rsidRPr="005B4379" w:rsidRDefault="00E82F0C" w:rsidP="00213846">
            <w:pPr>
              <w:widowControl w:val="0"/>
              <w:contextualSpacing/>
              <w:jc w:val="both"/>
              <w:rPr>
                <w:rFonts w:ascii="Arial" w:hAnsi="Arial" w:cs="Arial"/>
                <w:sz w:val="22"/>
                <w:szCs w:val="22"/>
              </w:rPr>
            </w:pPr>
          </w:p>
          <w:p w14:paraId="70BB3372" w14:textId="77777777" w:rsidR="005B4379" w:rsidRPr="005B4379" w:rsidRDefault="005B4379" w:rsidP="00213846">
            <w:pPr>
              <w:widowControl w:val="0"/>
              <w:contextualSpacing/>
              <w:jc w:val="both"/>
              <w:rPr>
                <w:rFonts w:ascii="Arial" w:hAnsi="Arial" w:cs="Arial"/>
                <w:sz w:val="22"/>
                <w:szCs w:val="22"/>
              </w:rPr>
            </w:pPr>
            <w:r w:rsidRPr="005B4379">
              <w:rPr>
                <w:rFonts w:ascii="Arial" w:hAnsi="Arial" w:cs="Arial"/>
                <w:sz w:val="22"/>
                <w:szCs w:val="22"/>
              </w:rPr>
              <w:t>2. The provisions of BASIX will apply with regards to water requirements and usage.</w:t>
            </w:r>
          </w:p>
          <w:p w14:paraId="41E1D1D7" w14:textId="77777777" w:rsidR="005B4379" w:rsidRDefault="005B4379" w:rsidP="00213846">
            <w:pPr>
              <w:widowControl w:val="0"/>
              <w:contextualSpacing/>
              <w:jc w:val="both"/>
              <w:rPr>
                <w:rFonts w:ascii="Arial" w:hAnsi="Arial" w:cs="Arial"/>
                <w:sz w:val="22"/>
                <w:szCs w:val="22"/>
              </w:rPr>
            </w:pPr>
          </w:p>
          <w:p w14:paraId="58B1822A" w14:textId="63AEBEFD" w:rsidR="005B4379" w:rsidRPr="005B4379" w:rsidRDefault="005B4379" w:rsidP="00213846">
            <w:pPr>
              <w:widowControl w:val="0"/>
              <w:contextualSpacing/>
              <w:jc w:val="both"/>
              <w:rPr>
                <w:rFonts w:ascii="Arial" w:hAnsi="Arial" w:cs="Arial"/>
                <w:sz w:val="22"/>
                <w:szCs w:val="22"/>
              </w:rPr>
            </w:pPr>
            <w:r w:rsidRPr="005B4379">
              <w:rPr>
                <w:rFonts w:ascii="Arial" w:hAnsi="Arial" w:cs="Arial"/>
                <w:sz w:val="22"/>
                <w:szCs w:val="22"/>
              </w:rPr>
              <w:t>3. The design of dwellings is to maximise cross flow ventilation.</w:t>
            </w:r>
          </w:p>
          <w:p w14:paraId="0E0360D2" w14:textId="77777777" w:rsidR="005B4379" w:rsidRDefault="005B4379" w:rsidP="00213846">
            <w:pPr>
              <w:widowControl w:val="0"/>
              <w:contextualSpacing/>
              <w:jc w:val="both"/>
              <w:rPr>
                <w:rFonts w:ascii="Arial" w:hAnsi="Arial" w:cs="Arial"/>
                <w:sz w:val="22"/>
                <w:szCs w:val="22"/>
              </w:rPr>
            </w:pPr>
          </w:p>
          <w:p w14:paraId="518B509B" w14:textId="77777777" w:rsidR="00E82F0C" w:rsidRDefault="00E82F0C" w:rsidP="00213846">
            <w:pPr>
              <w:widowControl w:val="0"/>
              <w:contextualSpacing/>
              <w:jc w:val="both"/>
              <w:rPr>
                <w:rFonts w:ascii="Arial" w:hAnsi="Arial" w:cs="Arial"/>
                <w:sz w:val="22"/>
                <w:szCs w:val="22"/>
              </w:rPr>
            </w:pPr>
          </w:p>
          <w:p w14:paraId="228CF6E5" w14:textId="1730F5A7" w:rsidR="005B4379" w:rsidRDefault="005B4379" w:rsidP="00213846">
            <w:pPr>
              <w:widowControl w:val="0"/>
              <w:contextualSpacing/>
              <w:jc w:val="both"/>
              <w:rPr>
                <w:rFonts w:ascii="Arial" w:hAnsi="Arial" w:cs="Arial"/>
                <w:sz w:val="22"/>
                <w:szCs w:val="22"/>
              </w:rPr>
            </w:pPr>
            <w:r w:rsidRPr="005B4379">
              <w:rPr>
                <w:rFonts w:ascii="Arial" w:hAnsi="Arial" w:cs="Arial"/>
                <w:sz w:val="22"/>
                <w:szCs w:val="22"/>
              </w:rPr>
              <w:t>4. The orientation of dwellings, location of living rooms and the positioning and size of windows and other</w:t>
            </w:r>
            <w:r>
              <w:rPr>
                <w:rFonts w:ascii="Arial" w:hAnsi="Arial" w:cs="Arial"/>
                <w:sz w:val="22"/>
                <w:szCs w:val="22"/>
              </w:rPr>
              <w:t xml:space="preserve"> </w:t>
            </w:r>
            <w:r w:rsidRPr="005B4379">
              <w:rPr>
                <w:rFonts w:ascii="Arial" w:hAnsi="Arial" w:cs="Arial"/>
                <w:sz w:val="22"/>
                <w:szCs w:val="22"/>
              </w:rPr>
              <w:t>openings is to take advantage of solar orientation to maximise natural light penetration to indoor areas and to minimise the need for mechanical heating and cooling.</w:t>
            </w:r>
          </w:p>
          <w:p w14:paraId="3954EDDA" w14:textId="77777777" w:rsidR="005B4379" w:rsidRPr="005B4379" w:rsidRDefault="005B4379" w:rsidP="00213846">
            <w:pPr>
              <w:widowControl w:val="0"/>
              <w:contextualSpacing/>
              <w:jc w:val="both"/>
              <w:rPr>
                <w:rFonts w:ascii="Arial" w:hAnsi="Arial" w:cs="Arial"/>
                <w:sz w:val="22"/>
                <w:szCs w:val="22"/>
              </w:rPr>
            </w:pPr>
          </w:p>
          <w:p w14:paraId="31F7ACDB" w14:textId="77777777" w:rsidR="005B4379" w:rsidRDefault="005B4379" w:rsidP="00213846">
            <w:pPr>
              <w:widowControl w:val="0"/>
              <w:contextualSpacing/>
              <w:jc w:val="both"/>
              <w:rPr>
                <w:rFonts w:ascii="Arial" w:hAnsi="Arial" w:cs="Arial"/>
                <w:sz w:val="22"/>
                <w:szCs w:val="22"/>
              </w:rPr>
            </w:pPr>
            <w:r w:rsidRPr="005B4379">
              <w:rPr>
                <w:rFonts w:ascii="Arial" w:hAnsi="Arial" w:cs="Arial"/>
                <w:sz w:val="22"/>
                <w:szCs w:val="22"/>
              </w:rPr>
              <w:lastRenderedPageBreak/>
              <w:t>6. Design and construction of dwellings is to make use of locally sourced materials where possible.</w:t>
            </w:r>
          </w:p>
          <w:p w14:paraId="65D00272" w14:textId="77777777" w:rsidR="005B4379" w:rsidRPr="005B4379" w:rsidRDefault="005B4379" w:rsidP="00213846">
            <w:pPr>
              <w:widowControl w:val="0"/>
              <w:contextualSpacing/>
              <w:jc w:val="both"/>
              <w:rPr>
                <w:rFonts w:ascii="Arial" w:hAnsi="Arial" w:cs="Arial"/>
                <w:sz w:val="22"/>
                <w:szCs w:val="22"/>
              </w:rPr>
            </w:pPr>
          </w:p>
          <w:p w14:paraId="05AF2707" w14:textId="77777777" w:rsidR="005B4379" w:rsidRPr="005B4379" w:rsidRDefault="005B4379" w:rsidP="00213846">
            <w:pPr>
              <w:widowControl w:val="0"/>
              <w:contextualSpacing/>
              <w:jc w:val="both"/>
              <w:rPr>
                <w:rFonts w:ascii="Arial" w:hAnsi="Arial" w:cs="Arial"/>
                <w:sz w:val="22"/>
                <w:szCs w:val="22"/>
              </w:rPr>
            </w:pPr>
            <w:r w:rsidRPr="005B4379">
              <w:rPr>
                <w:rFonts w:ascii="Arial" w:hAnsi="Arial" w:cs="Arial"/>
                <w:sz w:val="22"/>
                <w:szCs w:val="22"/>
              </w:rPr>
              <w:t>7. Residential building design is to use, where possible, recycled and renewable materials.</w:t>
            </w:r>
          </w:p>
          <w:p w14:paraId="68F394FC" w14:textId="77777777" w:rsidR="005B4379" w:rsidRDefault="005B4379" w:rsidP="00213846">
            <w:pPr>
              <w:widowControl w:val="0"/>
              <w:contextualSpacing/>
              <w:jc w:val="both"/>
              <w:rPr>
                <w:rFonts w:ascii="Arial" w:hAnsi="Arial" w:cs="Arial"/>
                <w:sz w:val="22"/>
                <w:szCs w:val="22"/>
              </w:rPr>
            </w:pPr>
          </w:p>
          <w:p w14:paraId="2B78E660" w14:textId="77FABB62" w:rsidR="005B4379" w:rsidRPr="005B4379" w:rsidRDefault="005B4379" w:rsidP="00213846">
            <w:pPr>
              <w:widowControl w:val="0"/>
              <w:contextualSpacing/>
              <w:jc w:val="both"/>
              <w:rPr>
                <w:rFonts w:ascii="Arial" w:hAnsi="Arial" w:cs="Arial"/>
                <w:sz w:val="22"/>
                <w:szCs w:val="22"/>
              </w:rPr>
            </w:pPr>
            <w:r w:rsidRPr="005B4379">
              <w:rPr>
                <w:rFonts w:ascii="Arial" w:hAnsi="Arial" w:cs="Arial"/>
                <w:sz w:val="22"/>
                <w:szCs w:val="22"/>
              </w:rPr>
              <w:t>8. Roof and paving materials and colours are to minimise the retention of heat from the sun.</w:t>
            </w:r>
          </w:p>
          <w:p w14:paraId="2D0422F1" w14:textId="77777777" w:rsidR="005B4379" w:rsidRDefault="005B4379" w:rsidP="00213846">
            <w:pPr>
              <w:widowControl w:val="0"/>
              <w:contextualSpacing/>
              <w:jc w:val="both"/>
              <w:rPr>
                <w:rFonts w:ascii="Arial" w:hAnsi="Arial" w:cs="Arial"/>
                <w:sz w:val="22"/>
                <w:szCs w:val="22"/>
              </w:rPr>
            </w:pPr>
          </w:p>
          <w:p w14:paraId="2331E928" w14:textId="12BD3B10" w:rsidR="00F46C9A" w:rsidRPr="005B4379" w:rsidRDefault="005B4379" w:rsidP="00213846">
            <w:pPr>
              <w:widowControl w:val="0"/>
              <w:contextualSpacing/>
              <w:jc w:val="both"/>
              <w:rPr>
                <w:rFonts w:ascii="Arial" w:hAnsi="Arial" w:cs="Arial"/>
                <w:sz w:val="22"/>
                <w:szCs w:val="22"/>
              </w:rPr>
            </w:pPr>
            <w:r w:rsidRPr="005B4379">
              <w:rPr>
                <w:rFonts w:ascii="Arial" w:hAnsi="Arial" w:cs="Arial"/>
                <w:sz w:val="22"/>
                <w:szCs w:val="22"/>
              </w:rPr>
              <w:t>9. The design of dwellings that are required to attenuate noise shall use, where possible, alternatives to airconditioning, such as acoustic wall ventilators, ceiling fans, or bulkhead-mounted ducted fans to achieve appropriate ventilation.</w:t>
            </w:r>
          </w:p>
        </w:tc>
        <w:tc>
          <w:tcPr>
            <w:tcW w:w="3686" w:type="dxa"/>
            <w:tcBorders>
              <w:top w:val="single" w:sz="4" w:space="0" w:color="auto"/>
              <w:left w:val="single" w:sz="4" w:space="0" w:color="auto"/>
              <w:bottom w:val="single" w:sz="4" w:space="0" w:color="auto"/>
              <w:right w:val="single" w:sz="4" w:space="0" w:color="auto"/>
            </w:tcBorders>
          </w:tcPr>
          <w:p w14:paraId="48CA7EDD" w14:textId="77777777" w:rsidR="00E82F0C" w:rsidRDefault="00E82F0C" w:rsidP="00213846">
            <w:pPr>
              <w:widowControl w:val="0"/>
              <w:ind w:left="-37"/>
              <w:contextualSpacing/>
              <w:jc w:val="both"/>
              <w:rPr>
                <w:rFonts w:ascii="Arial" w:hAnsi="Arial" w:cs="Arial"/>
                <w:sz w:val="22"/>
                <w:szCs w:val="22"/>
              </w:rPr>
            </w:pPr>
          </w:p>
          <w:p w14:paraId="7455B1C7" w14:textId="77777777" w:rsidR="00E82F0C" w:rsidRDefault="00E82F0C" w:rsidP="00213846">
            <w:pPr>
              <w:widowControl w:val="0"/>
              <w:ind w:left="-37"/>
              <w:contextualSpacing/>
              <w:jc w:val="both"/>
              <w:rPr>
                <w:rFonts w:ascii="Arial" w:hAnsi="Arial" w:cs="Arial"/>
                <w:sz w:val="22"/>
                <w:szCs w:val="22"/>
              </w:rPr>
            </w:pPr>
          </w:p>
          <w:p w14:paraId="7EEBDB96" w14:textId="77777777" w:rsidR="00E82F0C" w:rsidRDefault="00E82F0C" w:rsidP="00213846">
            <w:pPr>
              <w:widowControl w:val="0"/>
              <w:ind w:left="-37"/>
              <w:contextualSpacing/>
              <w:jc w:val="both"/>
              <w:rPr>
                <w:rFonts w:ascii="Arial" w:hAnsi="Arial" w:cs="Arial"/>
                <w:sz w:val="22"/>
                <w:szCs w:val="22"/>
              </w:rPr>
            </w:pPr>
          </w:p>
          <w:p w14:paraId="2315FD19" w14:textId="66DBBCDF" w:rsidR="00E82F0C" w:rsidRDefault="00E82F0C" w:rsidP="00213846">
            <w:pPr>
              <w:widowControl w:val="0"/>
              <w:ind w:left="-37"/>
              <w:contextualSpacing/>
              <w:jc w:val="both"/>
              <w:rPr>
                <w:rFonts w:ascii="Arial" w:hAnsi="Arial" w:cs="Arial"/>
                <w:sz w:val="22"/>
                <w:szCs w:val="22"/>
              </w:rPr>
            </w:pPr>
            <w:r w:rsidRPr="006D7A31">
              <w:rPr>
                <w:rFonts w:ascii="Arial" w:hAnsi="Arial" w:cs="Arial"/>
                <w:sz w:val="22"/>
                <w:szCs w:val="22"/>
              </w:rPr>
              <w:t>A detailed landscape plan has been submitted with the DA and was reviewed by Council’s Tree and Landscape Officer, where no concerns were raised</w:t>
            </w:r>
            <w:r w:rsidR="002E74F6">
              <w:rPr>
                <w:rFonts w:ascii="Arial" w:hAnsi="Arial" w:cs="Arial"/>
                <w:sz w:val="22"/>
                <w:szCs w:val="22"/>
              </w:rPr>
              <w:t xml:space="preserve">, </w:t>
            </w:r>
            <w:r w:rsidRPr="006D7A31">
              <w:rPr>
                <w:rFonts w:ascii="Arial" w:hAnsi="Arial" w:cs="Arial"/>
                <w:sz w:val="22"/>
                <w:szCs w:val="22"/>
              </w:rPr>
              <w:t xml:space="preserve">subject to the imposition of recommended conditions. </w:t>
            </w:r>
          </w:p>
          <w:p w14:paraId="6E5334C1" w14:textId="77777777" w:rsidR="00E82F0C" w:rsidRDefault="00E82F0C" w:rsidP="00213846">
            <w:pPr>
              <w:widowControl w:val="0"/>
              <w:ind w:left="-37"/>
              <w:contextualSpacing/>
              <w:jc w:val="both"/>
              <w:rPr>
                <w:rFonts w:ascii="Arial" w:hAnsi="Arial" w:cs="Arial"/>
                <w:sz w:val="22"/>
                <w:szCs w:val="22"/>
              </w:rPr>
            </w:pPr>
          </w:p>
          <w:p w14:paraId="4CCA5DC0" w14:textId="1D9B6A8C" w:rsidR="00F46C9A" w:rsidRPr="006D7A31" w:rsidRDefault="00F46C9A" w:rsidP="00213846">
            <w:pPr>
              <w:widowControl w:val="0"/>
              <w:ind w:left="-37"/>
              <w:contextualSpacing/>
              <w:jc w:val="both"/>
              <w:rPr>
                <w:rFonts w:ascii="Arial" w:hAnsi="Arial" w:cs="Arial"/>
                <w:sz w:val="22"/>
                <w:szCs w:val="22"/>
              </w:rPr>
            </w:pPr>
            <w:r w:rsidRPr="006D7A31">
              <w:rPr>
                <w:rFonts w:ascii="Arial" w:hAnsi="Arial" w:cs="Arial"/>
                <w:sz w:val="22"/>
                <w:szCs w:val="22"/>
              </w:rPr>
              <w:t>A valid BASIX Certificate has been submitted for each proposed dwelling.</w:t>
            </w:r>
          </w:p>
          <w:p w14:paraId="0A7B6DC3" w14:textId="77777777" w:rsidR="00F46C9A" w:rsidRPr="006D7A31" w:rsidRDefault="00F46C9A" w:rsidP="00213846">
            <w:pPr>
              <w:widowControl w:val="0"/>
              <w:ind w:left="-37"/>
              <w:contextualSpacing/>
              <w:jc w:val="both"/>
              <w:rPr>
                <w:rFonts w:ascii="Arial" w:hAnsi="Arial" w:cs="Arial"/>
                <w:sz w:val="22"/>
                <w:szCs w:val="22"/>
              </w:rPr>
            </w:pPr>
          </w:p>
          <w:p w14:paraId="13B5D604" w14:textId="77777777" w:rsidR="00F46C9A" w:rsidRDefault="00F46C9A" w:rsidP="00213846">
            <w:pPr>
              <w:widowControl w:val="0"/>
              <w:ind w:left="-37"/>
              <w:contextualSpacing/>
              <w:jc w:val="both"/>
              <w:rPr>
                <w:rFonts w:ascii="Arial" w:hAnsi="Arial" w:cs="Arial"/>
                <w:sz w:val="22"/>
                <w:szCs w:val="22"/>
              </w:rPr>
            </w:pPr>
            <w:r w:rsidRPr="006D7A31">
              <w:rPr>
                <w:rFonts w:ascii="Arial" w:hAnsi="Arial" w:cs="Arial"/>
                <w:sz w:val="22"/>
                <w:szCs w:val="22"/>
              </w:rPr>
              <w:t>The proposed floor plan and window layout achieves cross flow ventilation.</w:t>
            </w:r>
          </w:p>
          <w:p w14:paraId="4BD67535" w14:textId="77777777" w:rsidR="00E82F0C" w:rsidRDefault="00E82F0C" w:rsidP="00213846">
            <w:pPr>
              <w:widowControl w:val="0"/>
              <w:ind w:left="-37"/>
              <w:contextualSpacing/>
              <w:jc w:val="both"/>
              <w:rPr>
                <w:rFonts w:ascii="Arial" w:hAnsi="Arial" w:cs="Arial"/>
                <w:sz w:val="22"/>
                <w:szCs w:val="22"/>
              </w:rPr>
            </w:pPr>
          </w:p>
          <w:p w14:paraId="65327979" w14:textId="77777777" w:rsidR="00E82F0C" w:rsidRDefault="00E82F0C" w:rsidP="00213846">
            <w:pPr>
              <w:widowControl w:val="0"/>
              <w:ind w:left="-37"/>
              <w:contextualSpacing/>
              <w:jc w:val="both"/>
              <w:rPr>
                <w:rFonts w:ascii="Arial" w:hAnsi="Arial" w:cs="Arial"/>
                <w:sz w:val="22"/>
                <w:szCs w:val="22"/>
              </w:rPr>
            </w:pPr>
            <w:r w:rsidRPr="00E82F0C">
              <w:rPr>
                <w:rFonts w:ascii="Arial" w:hAnsi="Arial" w:cs="Arial"/>
                <w:sz w:val="22"/>
                <w:szCs w:val="22"/>
              </w:rPr>
              <w:t xml:space="preserve">Compliance with the minimum solar amenity requirements has been achieved. Further, a compliant BASIX Certificate has been submitted with the DA. </w:t>
            </w:r>
          </w:p>
          <w:p w14:paraId="0E064F63" w14:textId="77777777" w:rsidR="00E82F0C" w:rsidRDefault="00E82F0C" w:rsidP="00213846">
            <w:pPr>
              <w:widowControl w:val="0"/>
              <w:ind w:left="-37"/>
              <w:contextualSpacing/>
              <w:jc w:val="both"/>
              <w:rPr>
                <w:rFonts w:ascii="Arial" w:hAnsi="Arial" w:cs="Arial"/>
                <w:sz w:val="22"/>
                <w:szCs w:val="22"/>
              </w:rPr>
            </w:pPr>
          </w:p>
          <w:p w14:paraId="28A9F67B" w14:textId="77777777" w:rsidR="00E82F0C" w:rsidRDefault="00E82F0C" w:rsidP="00213846">
            <w:pPr>
              <w:widowControl w:val="0"/>
              <w:ind w:left="-37"/>
              <w:contextualSpacing/>
              <w:jc w:val="both"/>
              <w:rPr>
                <w:rFonts w:ascii="Arial" w:hAnsi="Arial" w:cs="Arial"/>
                <w:sz w:val="22"/>
                <w:szCs w:val="22"/>
              </w:rPr>
            </w:pPr>
          </w:p>
          <w:p w14:paraId="096F94B0" w14:textId="77777777" w:rsidR="00E82F0C" w:rsidRDefault="00E82F0C" w:rsidP="00213846">
            <w:pPr>
              <w:widowControl w:val="0"/>
              <w:ind w:left="-37"/>
              <w:contextualSpacing/>
              <w:jc w:val="both"/>
              <w:rPr>
                <w:rFonts w:ascii="Arial" w:hAnsi="Arial" w:cs="Arial"/>
                <w:sz w:val="22"/>
                <w:szCs w:val="22"/>
              </w:rPr>
            </w:pPr>
          </w:p>
          <w:p w14:paraId="3724B328" w14:textId="77777777" w:rsidR="00E82F0C" w:rsidRDefault="00E82F0C" w:rsidP="00213846">
            <w:pPr>
              <w:widowControl w:val="0"/>
              <w:ind w:left="-37"/>
              <w:contextualSpacing/>
              <w:jc w:val="both"/>
              <w:rPr>
                <w:rFonts w:ascii="Arial" w:hAnsi="Arial" w:cs="Arial"/>
                <w:sz w:val="22"/>
                <w:szCs w:val="22"/>
              </w:rPr>
            </w:pPr>
            <w:r>
              <w:rPr>
                <w:rFonts w:ascii="Arial" w:hAnsi="Arial" w:cs="Arial"/>
                <w:sz w:val="22"/>
                <w:szCs w:val="22"/>
              </w:rPr>
              <w:lastRenderedPageBreak/>
              <w:t>No issue is raised to the source of construction materials.</w:t>
            </w:r>
          </w:p>
          <w:p w14:paraId="2E514D4E" w14:textId="77777777" w:rsidR="00E82F0C" w:rsidRDefault="00E82F0C" w:rsidP="00213846">
            <w:pPr>
              <w:widowControl w:val="0"/>
              <w:ind w:left="-37"/>
              <w:contextualSpacing/>
              <w:jc w:val="both"/>
              <w:rPr>
                <w:rFonts w:ascii="Arial" w:hAnsi="Arial" w:cs="Arial"/>
                <w:sz w:val="22"/>
                <w:szCs w:val="22"/>
              </w:rPr>
            </w:pPr>
          </w:p>
          <w:p w14:paraId="6CCF3689" w14:textId="77777777" w:rsidR="00E82F0C" w:rsidRDefault="00E82F0C" w:rsidP="00213846">
            <w:pPr>
              <w:widowControl w:val="0"/>
              <w:ind w:left="-37"/>
              <w:contextualSpacing/>
              <w:jc w:val="both"/>
              <w:rPr>
                <w:rFonts w:ascii="Arial" w:hAnsi="Arial" w:cs="Arial"/>
                <w:sz w:val="22"/>
                <w:szCs w:val="22"/>
              </w:rPr>
            </w:pPr>
          </w:p>
          <w:p w14:paraId="058E957E" w14:textId="798D1DC4" w:rsidR="00E82F0C" w:rsidRDefault="00E82F0C" w:rsidP="00213846">
            <w:pPr>
              <w:widowControl w:val="0"/>
              <w:ind w:left="-37"/>
              <w:contextualSpacing/>
              <w:jc w:val="both"/>
              <w:rPr>
                <w:rFonts w:ascii="Arial" w:hAnsi="Arial" w:cs="Arial"/>
                <w:sz w:val="22"/>
                <w:szCs w:val="22"/>
              </w:rPr>
            </w:pPr>
            <w:r>
              <w:rPr>
                <w:rFonts w:ascii="Arial" w:hAnsi="Arial" w:cs="Arial"/>
                <w:sz w:val="22"/>
                <w:szCs w:val="22"/>
              </w:rPr>
              <w:t>As above, no issue is raised to the source of construction materials.</w:t>
            </w:r>
          </w:p>
          <w:p w14:paraId="01B0937C" w14:textId="77777777" w:rsidR="00E82F0C" w:rsidRDefault="00E82F0C" w:rsidP="00213846">
            <w:pPr>
              <w:widowControl w:val="0"/>
              <w:ind w:left="-37"/>
              <w:contextualSpacing/>
              <w:jc w:val="both"/>
              <w:rPr>
                <w:rFonts w:ascii="Arial" w:hAnsi="Arial" w:cs="Arial"/>
                <w:color w:val="FF0000"/>
                <w:sz w:val="22"/>
                <w:szCs w:val="22"/>
                <w:highlight w:val="yellow"/>
              </w:rPr>
            </w:pPr>
          </w:p>
          <w:p w14:paraId="77895727" w14:textId="77777777" w:rsidR="00E82F0C" w:rsidRDefault="00E82F0C" w:rsidP="00213846">
            <w:pPr>
              <w:widowControl w:val="0"/>
              <w:ind w:left="-37"/>
              <w:contextualSpacing/>
              <w:jc w:val="both"/>
              <w:rPr>
                <w:rFonts w:ascii="Arial" w:hAnsi="Arial" w:cs="Arial"/>
                <w:color w:val="FF0000"/>
                <w:sz w:val="22"/>
                <w:szCs w:val="22"/>
                <w:highlight w:val="yellow"/>
              </w:rPr>
            </w:pPr>
          </w:p>
          <w:p w14:paraId="7DCBEED5" w14:textId="77777777" w:rsidR="00E82F0C" w:rsidRDefault="00E82F0C" w:rsidP="00213846">
            <w:pPr>
              <w:widowControl w:val="0"/>
              <w:ind w:left="-37"/>
              <w:contextualSpacing/>
              <w:jc w:val="both"/>
              <w:rPr>
                <w:rFonts w:ascii="Arial" w:hAnsi="Arial" w:cs="Arial"/>
                <w:sz w:val="22"/>
                <w:szCs w:val="22"/>
              </w:rPr>
            </w:pPr>
            <w:r w:rsidRPr="00E82F0C">
              <w:rPr>
                <w:rFonts w:ascii="Arial" w:hAnsi="Arial" w:cs="Arial"/>
                <w:sz w:val="22"/>
                <w:szCs w:val="22"/>
              </w:rPr>
              <w:t>Colours of proposed materials are considered satisfactory.</w:t>
            </w:r>
          </w:p>
          <w:p w14:paraId="09C5F2EA" w14:textId="77777777" w:rsidR="00E82F0C" w:rsidRDefault="00E82F0C" w:rsidP="00213846">
            <w:pPr>
              <w:widowControl w:val="0"/>
              <w:ind w:left="-37"/>
              <w:contextualSpacing/>
              <w:jc w:val="both"/>
              <w:rPr>
                <w:rFonts w:ascii="Arial" w:hAnsi="Arial" w:cs="Arial"/>
                <w:sz w:val="22"/>
                <w:szCs w:val="22"/>
              </w:rPr>
            </w:pPr>
          </w:p>
          <w:p w14:paraId="73781C41" w14:textId="77777777" w:rsidR="00E82F0C" w:rsidRDefault="00E82F0C" w:rsidP="00213846">
            <w:pPr>
              <w:widowControl w:val="0"/>
              <w:ind w:left="-37"/>
              <w:contextualSpacing/>
              <w:jc w:val="both"/>
              <w:rPr>
                <w:rFonts w:ascii="Arial" w:hAnsi="Arial" w:cs="Arial"/>
                <w:sz w:val="22"/>
                <w:szCs w:val="22"/>
              </w:rPr>
            </w:pPr>
          </w:p>
          <w:p w14:paraId="3C2E919B" w14:textId="138C5293" w:rsidR="00E82F0C" w:rsidRPr="006D7A31" w:rsidRDefault="00CE4F78" w:rsidP="00213846">
            <w:pPr>
              <w:widowControl w:val="0"/>
              <w:ind w:left="-37"/>
              <w:contextualSpacing/>
              <w:jc w:val="both"/>
              <w:rPr>
                <w:rFonts w:ascii="Arial" w:hAnsi="Arial" w:cs="Arial"/>
                <w:color w:val="FF0000"/>
                <w:sz w:val="22"/>
                <w:szCs w:val="22"/>
                <w:highlight w:val="yellow"/>
              </w:rPr>
            </w:pPr>
            <w:r>
              <w:rPr>
                <w:rFonts w:ascii="Arial" w:hAnsi="Arial" w:cs="Arial"/>
                <w:sz w:val="22"/>
                <w:szCs w:val="22"/>
              </w:rPr>
              <w:t>The d</w:t>
            </w:r>
            <w:r w:rsidR="00E82F0C">
              <w:rPr>
                <w:rFonts w:ascii="Arial" w:hAnsi="Arial" w:cs="Arial"/>
                <w:sz w:val="22"/>
                <w:szCs w:val="22"/>
              </w:rPr>
              <w:t xml:space="preserve">esign of </w:t>
            </w:r>
            <w:r>
              <w:rPr>
                <w:rFonts w:ascii="Arial" w:hAnsi="Arial" w:cs="Arial"/>
                <w:sz w:val="22"/>
                <w:szCs w:val="22"/>
              </w:rPr>
              <w:t>dwellings</w:t>
            </w:r>
            <w:r w:rsidR="00E82F0C">
              <w:rPr>
                <w:rFonts w:ascii="Arial" w:hAnsi="Arial" w:cs="Arial"/>
                <w:sz w:val="22"/>
                <w:szCs w:val="22"/>
              </w:rPr>
              <w:t xml:space="preserve"> </w:t>
            </w:r>
            <w:r>
              <w:rPr>
                <w:rFonts w:ascii="Arial" w:hAnsi="Arial" w:cs="Arial"/>
                <w:sz w:val="22"/>
                <w:szCs w:val="22"/>
              </w:rPr>
              <w:t>required to attenuate noise are conditioned to comply with the approved acoustic report.</w:t>
            </w:r>
          </w:p>
        </w:tc>
        <w:tc>
          <w:tcPr>
            <w:tcW w:w="1417" w:type="dxa"/>
            <w:tcBorders>
              <w:top w:val="single" w:sz="4" w:space="0" w:color="auto"/>
              <w:left w:val="single" w:sz="4" w:space="0" w:color="auto"/>
              <w:bottom w:val="single" w:sz="4" w:space="0" w:color="auto"/>
              <w:right w:val="single" w:sz="4" w:space="0" w:color="auto"/>
            </w:tcBorders>
          </w:tcPr>
          <w:p w14:paraId="69279C2F" w14:textId="77777777" w:rsidR="00F46C9A" w:rsidRDefault="00F46C9A" w:rsidP="00213846">
            <w:pPr>
              <w:widowControl w:val="0"/>
              <w:ind w:left="-84"/>
              <w:contextualSpacing/>
              <w:jc w:val="center"/>
              <w:rPr>
                <w:rFonts w:ascii="Arial" w:hAnsi="Arial" w:cs="Arial"/>
                <w:color w:val="FF0000"/>
                <w:sz w:val="22"/>
                <w:szCs w:val="22"/>
              </w:rPr>
            </w:pPr>
          </w:p>
          <w:p w14:paraId="1D247205" w14:textId="77777777" w:rsidR="00CB0E97" w:rsidRDefault="00CB0E97" w:rsidP="00213846">
            <w:pPr>
              <w:widowControl w:val="0"/>
              <w:ind w:left="-84"/>
              <w:contextualSpacing/>
              <w:jc w:val="center"/>
              <w:rPr>
                <w:rFonts w:ascii="Arial" w:hAnsi="Arial" w:cs="Arial"/>
                <w:color w:val="FF0000"/>
                <w:sz w:val="22"/>
                <w:szCs w:val="22"/>
              </w:rPr>
            </w:pPr>
          </w:p>
          <w:p w14:paraId="476C858E" w14:textId="77777777" w:rsidR="00CB0E97" w:rsidRDefault="00CB0E97" w:rsidP="00213846">
            <w:pPr>
              <w:widowControl w:val="0"/>
              <w:ind w:left="-84"/>
              <w:contextualSpacing/>
              <w:jc w:val="center"/>
              <w:rPr>
                <w:rFonts w:ascii="Arial" w:hAnsi="Arial" w:cs="Arial"/>
                <w:color w:val="FF0000"/>
                <w:sz w:val="22"/>
                <w:szCs w:val="22"/>
              </w:rPr>
            </w:pPr>
          </w:p>
          <w:p w14:paraId="6194B0E3" w14:textId="1E3F9C54" w:rsidR="00CB0E97" w:rsidRPr="006D7A31" w:rsidRDefault="00CB0E97" w:rsidP="00213846">
            <w:pPr>
              <w:widowControl w:val="0"/>
              <w:ind w:left="-84"/>
              <w:contextualSpacing/>
              <w:jc w:val="center"/>
              <w:rPr>
                <w:rFonts w:ascii="Arial" w:hAnsi="Arial" w:cs="Arial"/>
                <w:color w:val="FF0000"/>
                <w:sz w:val="22"/>
                <w:szCs w:val="22"/>
              </w:rPr>
            </w:pPr>
            <w:r w:rsidRPr="00CB0E97">
              <w:rPr>
                <w:rFonts w:ascii="Arial" w:hAnsi="Arial" w:cs="Arial"/>
                <w:color w:val="000000" w:themeColor="text1"/>
                <w:sz w:val="22"/>
                <w:szCs w:val="22"/>
              </w:rPr>
              <w:t>Yes</w:t>
            </w:r>
          </w:p>
        </w:tc>
      </w:tr>
      <w:tr w:rsidR="00F46C9A" w:rsidRPr="006D7A31" w14:paraId="4B752B36" w14:textId="77777777" w:rsidTr="00424308">
        <w:tc>
          <w:tcPr>
            <w:tcW w:w="4111" w:type="dxa"/>
            <w:tcBorders>
              <w:top w:val="single" w:sz="4" w:space="0" w:color="auto"/>
              <w:left w:val="single" w:sz="4" w:space="0" w:color="auto"/>
              <w:bottom w:val="single" w:sz="4" w:space="0" w:color="auto"/>
              <w:right w:val="single" w:sz="4" w:space="0" w:color="auto"/>
            </w:tcBorders>
          </w:tcPr>
          <w:p w14:paraId="25E37F70"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t xml:space="preserve">4.1.4 Salinity, </w:t>
            </w:r>
            <w:proofErr w:type="spellStart"/>
            <w:r w:rsidRPr="006D7A31">
              <w:rPr>
                <w:rFonts w:ascii="Arial" w:hAnsi="Arial" w:cs="Arial"/>
                <w:b/>
                <w:bCs/>
                <w:sz w:val="22"/>
                <w:szCs w:val="22"/>
              </w:rPr>
              <w:t>sodicity</w:t>
            </w:r>
            <w:proofErr w:type="spellEnd"/>
            <w:r w:rsidRPr="006D7A31">
              <w:rPr>
                <w:rFonts w:ascii="Arial" w:hAnsi="Arial" w:cs="Arial"/>
                <w:b/>
                <w:bCs/>
                <w:sz w:val="22"/>
                <w:szCs w:val="22"/>
              </w:rPr>
              <w:t xml:space="preserve"> and aggressivity </w:t>
            </w:r>
          </w:p>
          <w:p w14:paraId="239CB558" w14:textId="77777777" w:rsidR="00F46C9A" w:rsidRPr="006D7A31" w:rsidRDefault="00F46C9A" w:rsidP="00213846">
            <w:pPr>
              <w:widowControl w:val="0"/>
              <w:contextualSpacing/>
              <w:jc w:val="both"/>
              <w:rPr>
                <w:rFonts w:ascii="Arial" w:hAnsi="Arial" w:cs="Arial"/>
                <w:b/>
                <w:bCs/>
                <w:sz w:val="22"/>
                <w:szCs w:val="22"/>
              </w:rPr>
            </w:pPr>
          </w:p>
          <w:p w14:paraId="4DE5B9A6" w14:textId="610A5B01" w:rsidR="00F46C9A" w:rsidRPr="006D7A31" w:rsidRDefault="00A57CD6" w:rsidP="00213846">
            <w:pPr>
              <w:widowControl w:val="0"/>
              <w:contextualSpacing/>
              <w:jc w:val="both"/>
              <w:rPr>
                <w:rFonts w:ascii="Arial" w:hAnsi="Arial" w:cs="Arial"/>
                <w:b/>
                <w:bCs/>
                <w:sz w:val="22"/>
                <w:szCs w:val="22"/>
              </w:rPr>
            </w:pPr>
            <w:r>
              <w:rPr>
                <w:rFonts w:ascii="Arial" w:hAnsi="Arial" w:cs="Arial"/>
                <w:sz w:val="22"/>
                <w:szCs w:val="22"/>
              </w:rPr>
              <w:t xml:space="preserve">1. </w:t>
            </w:r>
            <w:r w:rsidR="00F46C9A" w:rsidRPr="006D7A31">
              <w:rPr>
                <w:rFonts w:ascii="Arial" w:hAnsi="Arial" w:cs="Arial"/>
                <w:sz w:val="22"/>
                <w:szCs w:val="22"/>
              </w:rPr>
              <w:t>All development must comply with Salinity Management Plan</w:t>
            </w:r>
          </w:p>
        </w:tc>
        <w:tc>
          <w:tcPr>
            <w:tcW w:w="3686" w:type="dxa"/>
            <w:tcBorders>
              <w:top w:val="single" w:sz="4" w:space="0" w:color="auto"/>
              <w:left w:val="single" w:sz="4" w:space="0" w:color="auto"/>
              <w:bottom w:val="single" w:sz="4" w:space="0" w:color="auto"/>
              <w:right w:val="single" w:sz="4" w:space="0" w:color="auto"/>
            </w:tcBorders>
          </w:tcPr>
          <w:p w14:paraId="6A2114BF" w14:textId="77777777" w:rsidR="00881819" w:rsidRDefault="00881819" w:rsidP="00213846">
            <w:pPr>
              <w:widowControl w:val="0"/>
              <w:ind w:left="-37"/>
              <w:contextualSpacing/>
              <w:jc w:val="both"/>
              <w:rPr>
                <w:rFonts w:ascii="Arial" w:hAnsi="Arial" w:cs="Arial"/>
                <w:sz w:val="22"/>
                <w:szCs w:val="22"/>
              </w:rPr>
            </w:pPr>
          </w:p>
          <w:p w14:paraId="52486D26" w14:textId="77777777" w:rsidR="00881819" w:rsidRDefault="00881819" w:rsidP="00213846">
            <w:pPr>
              <w:widowControl w:val="0"/>
              <w:ind w:left="-37"/>
              <w:contextualSpacing/>
              <w:jc w:val="both"/>
              <w:rPr>
                <w:rFonts w:ascii="Arial" w:hAnsi="Arial" w:cs="Arial"/>
                <w:sz w:val="22"/>
                <w:szCs w:val="22"/>
              </w:rPr>
            </w:pPr>
          </w:p>
          <w:p w14:paraId="17D4DFE0" w14:textId="77777777" w:rsidR="00881819" w:rsidRDefault="00881819" w:rsidP="00213846">
            <w:pPr>
              <w:widowControl w:val="0"/>
              <w:ind w:left="-37"/>
              <w:contextualSpacing/>
              <w:jc w:val="both"/>
              <w:rPr>
                <w:rFonts w:ascii="Arial" w:hAnsi="Arial" w:cs="Arial"/>
                <w:sz w:val="22"/>
                <w:szCs w:val="22"/>
              </w:rPr>
            </w:pPr>
          </w:p>
          <w:p w14:paraId="010FF67E" w14:textId="0922D3D6" w:rsidR="00F46C9A" w:rsidRPr="006D7A31" w:rsidRDefault="00881819" w:rsidP="00213846">
            <w:pPr>
              <w:widowControl w:val="0"/>
              <w:ind w:left="-37"/>
              <w:contextualSpacing/>
              <w:jc w:val="both"/>
              <w:rPr>
                <w:rFonts w:ascii="Arial" w:hAnsi="Arial" w:cs="Arial"/>
                <w:sz w:val="22"/>
                <w:szCs w:val="22"/>
              </w:rPr>
            </w:pPr>
            <w:r>
              <w:rPr>
                <w:rFonts w:ascii="Arial" w:hAnsi="Arial" w:cs="Arial"/>
                <w:sz w:val="22"/>
                <w:szCs w:val="22"/>
              </w:rPr>
              <w:t>A c</w:t>
            </w:r>
            <w:r w:rsidR="00F46C9A" w:rsidRPr="006D7A31">
              <w:rPr>
                <w:rFonts w:ascii="Arial" w:hAnsi="Arial" w:cs="Arial"/>
                <w:sz w:val="22"/>
                <w:szCs w:val="22"/>
              </w:rPr>
              <w:t xml:space="preserve">ondition </w:t>
            </w:r>
            <w:r>
              <w:rPr>
                <w:rFonts w:ascii="Arial" w:hAnsi="Arial" w:cs="Arial"/>
                <w:sz w:val="22"/>
                <w:szCs w:val="22"/>
              </w:rPr>
              <w:t xml:space="preserve">is </w:t>
            </w:r>
            <w:r w:rsidR="00F46C9A" w:rsidRPr="006D7A31">
              <w:rPr>
                <w:rFonts w:ascii="Arial" w:hAnsi="Arial" w:cs="Arial"/>
                <w:sz w:val="22"/>
                <w:szCs w:val="22"/>
              </w:rPr>
              <w:t>recommended to</w:t>
            </w:r>
            <w:r>
              <w:rPr>
                <w:rFonts w:ascii="Arial" w:hAnsi="Arial" w:cs="Arial"/>
                <w:sz w:val="22"/>
                <w:szCs w:val="22"/>
              </w:rPr>
              <w:t xml:space="preserve"> be imposed to</w:t>
            </w:r>
            <w:r w:rsidR="00F46C9A" w:rsidRPr="006D7A31">
              <w:rPr>
                <w:rFonts w:ascii="Arial" w:hAnsi="Arial" w:cs="Arial"/>
                <w:sz w:val="22"/>
                <w:szCs w:val="22"/>
              </w:rPr>
              <w:t xml:space="preserve"> ensure compliance with the Salinity Management Plan approved for the site.  </w:t>
            </w:r>
            <w:r w:rsidR="00F46C9A" w:rsidRPr="006D7A31">
              <w:rPr>
                <w:rFonts w:ascii="Arial" w:hAnsi="Arial" w:cs="Arial"/>
                <w:sz w:val="22"/>
                <w:szCs w:val="22"/>
              </w:rPr>
              <w:tab/>
            </w:r>
          </w:p>
        </w:tc>
        <w:tc>
          <w:tcPr>
            <w:tcW w:w="1417" w:type="dxa"/>
            <w:tcBorders>
              <w:top w:val="single" w:sz="4" w:space="0" w:color="auto"/>
              <w:left w:val="single" w:sz="4" w:space="0" w:color="auto"/>
              <w:bottom w:val="single" w:sz="4" w:space="0" w:color="auto"/>
              <w:right w:val="single" w:sz="4" w:space="0" w:color="auto"/>
            </w:tcBorders>
          </w:tcPr>
          <w:p w14:paraId="1A053A6B" w14:textId="77777777" w:rsidR="00881819" w:rsidRDefault="00881819" w:rsidP="00213846">
            <w:pPr>
              <w:widowControl w:val="0"/>
              <w:ind w:left="-84"/>
              <w:contextualSpacing/>
              <w:jc w:val="center"/>
              <w:rPr>
                <w:rFonts w:ascii="Arial" w:hAnsi="Arial" w:cs="Arial"/>
                <w:sz w:val="22"/>
                <w:szCs w:val="22"/>
              </w:rPr>
            </w:pPr>
          </w:p>
          <w:p w14:paraId="4D1087F2" w14:textId="77777777" w:rsidR="00881819" w:rsidRDefault="00881819" w:rsidP="00213846">
            <w:pPr>
              <w:widowControl w:val="0"/>
              <w:ind w:left="-84"/>
              <w:contextualSpacing/>
              <w:jc w:val="center"/>
              <w:rPr>
                <w:rFonts w:ascii="Arial" w:hAnsi="Arial" w:cs="Arial"/>
                <w:sz w:val="22"/>
                <w:szCs w:val="22"/>
              </w:rPr>
            </w:pPr>
          </w:p>
          <w:p w14:paraId="3572C019" w14:textId="77777777" w:rsidR="00881819" w:rsidRDefault="00881819" w:rsidP="00213846">
            <w:pPr>
              <w:widowControl w:val="0"/>
              <w:ind w:left="-84"/>
              <w:contextualSpacing/>
              <w:jc w:val="center"/>
              <w:rPr>
                <w:rFonts w:ascii="Arial" w:hAnsi="Arial" w:cs="Arial"/>
                <w:sz w:val="22"/>
                <w:szCs w:val="22"/>
              </w:rPr>
            </w:pPr>
          </w:p>
          <w:p w14:paraId="5C6FE370" w14:textId="0E403C9A" w:rsidR="00F46C9A" w:rsidRPr="006D7A31" w:rsidRDefault="00F46C9A" w:rsidP="00881819">
            <w:pPr>
              <w:widowControl w:val="0"/>
              <w:contextualSpacing/>
              <w:jc w:val="center"/>
              <w:rPr>
                <w:rFonts w:ascii="Arial" w:hAnsi="Arial" w:cs="Arial"/>
                <w:color w:val="FF0000"/>
                <w:sz w:val="22"/>
                <w:szCs w:val="22"/>
              </w:rPr>
            </w:pPr>
            <w:r w:rsidRPr="006D7A31">
              <w:rPr>
                <w:rFonts w:ascii="Arial" w:hAnsi="Arial" w:cs="Arial"/>
                <w:sz w:val="22"/>
                <w:szCs w:val="22"/>
              </w:rPr>
              <w:t>Yes</w:t>
            </w:r>
          </w:p>
        </w:tc>
      </w:tr>
      <w:tr w:rsidR="00F46C9A" w:rsidRPr="006D7A31" w14:paraId="172B7C1D" w14:textId="77777777" w:rsidTr="0025788A">
        <w:tc>
          <w:tcPr>
            <w:tcW w:w="4111" w:type="dxa"/>
            <w:tcBorders>
              <w:top w:val="single" w:sz="4" w:space="0" w:color="auto"/>
              <w:left w:val="single" w:sz="4" w:space="0" w:color="auto"/>
              <w:bottom w:val="single" w:sz="4" w:space="0" w:color="auto"/>
              <w:right w:val="single" w:sz="4" w:space="0" w:color="auto"/>
            </w:tcBorders>
          </w:tcPr>
          <w:p w14:paraId="69078EA8"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t>4.2.1 Summary of Key Controls</w:t>
            </w:r>
          </w:p>
          <w:p w14:paraId="3467D787" w14:textId="77777777" w:rsidR="000B18B1" w:rsidRDefault="000B18B1" w:rsidP="00213846">
            <w:pPr>
              <w:pStyle w:val="ListParagraph"/>
              <w:widowControl w:val="0"/>
              <w:ind w:left="0"/>
              <w:jc w:val="both"/>
              <w:rPr>
                <w:rFonts w:ascii="Arial" w:hAnsi="Arial" w:cs="Arial"/>
                <w:sz w:val="22"/>
                <w:szCs w:val="22"/>
              </w:rPr>
            </w:pPr>
          </w:p>
          <w:p w14:paraId="61F8AD47" w14:textId="46548B11" w:rsidR="00F46C9A" w:rsidRPr="006D7A31" w:rsidRDefault="00F46C9A" w:rsidP="00213846">
            <w:pPr>
              <w:pStyle w:val="ListParagraph"/>
              <w:widowControl w:val="0"/>
              <w:ind w:left="0"/>
              <w:jc w:val="both"/>
              <w:rPr>
                <w:rFonts w:ascii="Arial" w:hAnsi="Arial" w:cs="Arial"/>
                <w:sz w:val="22"/>
                <w:szCs w:val="22"/>
              </w:rPr>
            </w:pPr>
            <w:r w:rsidRPr="006D7A31">
              <w:rPr>
                <w:rFonts w:ascii="Arial" w:hAnsi="Arial" w:cs="Arial"/>
                <w:sz w:val="22"/>
                <w:szCs w:val="22"/>
              </w:rPr>
              <w:t xml:space="preserve">The following lots have been assessed under Table </w:t>
            </w:r>
            <w:r w:rsidRPr="006D7A31">
              <w:rPr>
                <w:rFonts w:ascii="Arial" w:hAnsi="Arial" w:cs="Arial"/>
                <w:i/>
                <w:iCs/>
                <w:sz w:val="22"/>
                <w:szCs w:val="22"/>
              </w:rPr>
              <w:t>4-2 ≥4.5m for rear accessed dwellings</w:t>
            </w:r>
            <w:r w:rsidRPr="006D7A31">
              <w:rPr>
                <w:rFonts w:ascii="Arial" w:hAnsi="Arial" w:cs="Arial"/>
                <w:sz w:val="22"/>
                <w:szCs w:val="22"/>
              </w:rPr>
              <w:t>:</w:t>
            </w:r>
          </w:p>
          <w:p w14:paraId="1C1C6C5D" w14:textId="228E1B65"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 xml:space="preserve">1167- 1168. 7m and 8.76m </w:t>
            </w:r>
            <w:r w:rsidR="00C631CC" w:rsidRPr="006D7A31">
              <w:rPr>
                <w:rFonts w:ascii="Arial" w:hAnsi="Arial" w:cs="Arial"/>
                <w:sz w:val="22"/>
                <w:szCs w:val="22"/>
                <w:lang w:val="en-US"/>
              </w:rPr>
              <w:t xml:space="preserve">frontage      </w:t>
            </w:r>
          </w:p>
          <w:p w14:paraId="0975F106"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 xml:space="preserve">2062, 8m frontage      </w:t>
            </w:r>
          </w:p>
          <w:p w14:paraId="0CAC205D"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2079, 8m frontage</w:t>
            </w:r>
          </w:p>
          <w:p w14:paraId="42625791"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2080 8m frontage</w:t>
            </w:r>
          </w:p>
          <w:p w14:paraId="51C62FF7"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2089. 8m frontage</w:t>
            </w:r>
          </w:p>
          <w:p w14:paraId="3B2AEBDA" w14:textId="77777777" w:rsidR="00F46C9A" w:rsidRPr="006D7A31" w:rsidRDefault="00F46C9A" w:rsidP="00213846">
            <w:pPr>
              <w:pStyle w:val="ListParagraph"/>
              <w:widowControl w:val="0"/>
              <w:ind w:left="0"/>
              <w:jc w:val="both"/>
              <w:rPr>
                <w:rFonts w:ascii="Arial" w:hAnsi="Arial" w:cs="Arial"/>
                <w:sz w:val="22"/>
                <w:szCs w:val="22"/>
                <w:lang w:val="en-US"/>
              </w:rPr>
            </w:pPr>
          </w:p>
          <w:p w14:paraId="78A6CADB" w14:textId="77777777" w:rsidR="00F46C9A" w:rsidRPr="006D7A31" w:rsidRDefault="00F46C9A" w:rsidP="00213846">
            <w:pPr>
              <w:pStyle w:val="ListParagraph"/>
              <w:widowControl w:val="0"/>
              <w:tabs>
                <w:tab w:val="left" w:pos="1785"/>
              </w:tabs>
              <w:ind w:left="0"/>
              <w:jc w:val="both"/>
              <w:rPr>
                <w:rFonts w:ascii="Arial" w:hAnsi="Arial" w:cs="Arial"/>
                <w:sz w:val="22"/>
                <w:szCs w:val="22"/>
                <w:lang w:val="en-US"/>
              </w:rPr>
            </w:pPr>
            <w:r w:rsidRPr="006D7A31">
              <w:rPr>
                <w:rFonts w:ascii="Arial" w:hAnsi="Arial" w:cs="Arial"/>
                <w:sz w:val="22"/>
                <w:szCs w:val="22"/>
                <w:lang w:val="en-US"/>
              </w:rPr>
              <w:t xml:space="preserve">The following lots have been assessed under Table </w:t>
            </w:r>
            <w:r w:rsidRPr="006D7A31">
              <w:rPr>
                <w:rFonts w:ascii="Arial" w:hAnsi="Arial" w:cs="Arial"/>
                <w:i/>
                <w:iCs/>
                <w:sz w:val="22"/>
                <w:szCs w:val="22"/>
                <w:lang w:val="en-US"/>
              </w:rPr>
              <w:t>4-3 ≥ 7m and &lt; 9m for front accessed dwellings</w:t>
            </w:r>
            <w:r w:rsidRPr="006D7A31">
              <w:rPr>
                <w:rFonts w:ascii="Arial" w:hAnsi="Arial" w:cs="Arial"/>
                <w:sz w:val="22"/>
                <w:szCs w:val="22"/>
                <w:lang w:val="en-US"/>
              </w:rPr>
              <w:t>:</w:t>
            </w:r>
          </w:p>
          <w:p w14:paraId="31C12A65"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 xml:space="preserve">1007-1008, 7.5m frontage </w:t>
            </w:r>
          </w:p>
          <w:p w14:paraId="5A8441D3"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1012-1013, 7.5m frontage</w:t>
            </w:r>
          </w:p>
          <w:p w14:paraId="1EDE3364"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1031-1032, 7.5m frontage</w:t>
            </w:r>
          </w:p>
          <w:p w14:paraId="4D6640D8"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1035-1036, 7.5m frontage</w:t>
            </w:r>
          </w:p>
          <w:p w14:paraId="66D27D2D"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1050-1051, 7.5m frontage</w:t>
            </w:r>
          </w:p>
          <w:p w14:paraId="341917F7"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1055-1056, 7.5m frontage</w:t>
            </w:r>
          </w:p>
          <w:p w14:paraId="41B938CB"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1068-1069, 7.5m frontage</w:t>
            </w:r>
          </w:p>
          <w:p w14:paraId="79C4AA52"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1073-1074, 7.5m frontage</w:t>
            </w:r>
          </w:p>
          <w:p w14:paraId="08C6FF2F"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1097-1098, 7.5m frontage</w:t>
            </w:r>
          </w:p>
          <w:p w14:paraId="5538570F"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1101-1102, 7.5m frontage</w:t>
            </w:r>
          </w:p>
          <w:p w14:paraId="6D70C1FF"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1116-1117, 7.5m frontage</w:t>
            </w:r>
          </w:p>
          <w:p w14:paraId="19CF54E4"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1125-1126, 7.5m frontage</w:t>
            </w:r>
          </w:p>
          <w:p w14:paraId="41F86F0B"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1133-1134, 7.5m frontage</w:t>
            </w:r>
          </w:p>
          <w:p w14:paraId="72C8C605"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1143-1144, 7.5m frontage</w:t>
            </w:r>
          </w:p>
          <w:p w14:paraId="1B61A388"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1147-1148, 7.5m frontage</w:t>
            </w:r>
          </w:p>
          <w:p w14:paraId="0BCB59AC"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lastRenderedPageBreak/>
              <w:t>1159-1160, 7.5m frontage</w:t>
            </w:r>
          </w:p>
          <w:p w14:paraId="133BD6FB"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 xml:space="preserve">1162-1163 7.5m frontage </w:t>
            </w:r>
          </w:p>
          <w:p w14:paraId="79B31733" w14:textId="77777777" w:rsidR="00F46C9A" w:rsidRPr="006D7A31" w:rsidRDefault="00F46C9A" w:rsidP="00213846">
            <w:pPr>
              <w:pStyle w:val="ListParagraph"/>
              <w:widowControl w:val="0"/>
              <w:tabs>
                <w:tab w:val="left" w:pos="1785"/>
              </w:tabs>
              <w:ind w:left="0"/>
              <w:jc w:val="both"/>
              <w:rPr>
                <w:rFonts w:ascii="Arial" w:hAnsi="Arial" w:cs="Arial"/>
                <w:sz w:val="22"/>
                <w:szCs w:val="22"/>
                <w:lang w:val="en-US"/>
              </w:rPr>
            </w:pPr>
            <w:r w:rsidRPr="006D7A31">
              <w:rPr>
                <w:rFonts w:ascii="Arial" w:hAnsi="Arial" w:cs="Arial"/>
                <w:sz w:val="22"/>
                <w:szCs w:val="22"/>
                <w:lang w:val="en-US"/>
              </w:rPr>
              <w:t xml:space="preserve">2006-2007, 7.5m frontage  </w:t>
            </w:r>
          </w:p>
          <w:p w14:paraId="668DEC52"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2013-2014, 7.56m frontage</w:t>
            </w:r>
          </w:p>
          <w:p w14:paraId="6DAFFC19"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2023- 2024, 7.5m frontage</w:t>
            </w:r>
          </w:p>
          <w:p w14:paraId="13674405"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2027-2028, 7.5m frontage</w:t>
            </w:r>
          </w:p>
          <w:p w14:paraId="7BA92DE2"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2034-2035, 7.5m frontage</w:t>
            </w:r>
          </w:p>
          <w:p w14:paraId="24522E8A"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2038-2039, 7.5m frontage</w:t>
            </w:r>
          </w:p>
          <w:p w14:paraId="7FD02C49"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2044-2045, 7.56m frontage</w:t>
            </w:r>
          </w:p>
          <w:p w14:paraId="703FE9A6"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2054-2055, 7.5m frontage</w:t>
            </w:r>
          </w:p>
          <w:p w14:paraId="5EF36C54"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2059-2060, 7.5m frontage</w:t>
            </w:r>
          </w:p>
          <w:p w14:paraId="3B8FC96D"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2064-2065, 7.5m frontage</w:t>
            </w:r>
          </w:p>
          <w:p w14:paraId="162F3E8E" w14:textId="77777777" w:rsidR="00F46C9A" w:rsidRPr="006D7A31" w:rsidRDefault="00F46C9A" w:rsidP="00213846">
            <w:pPr>
              <w:pStyle w:val="ListParagraph"/>
              <w:widowControl w:val="0"/>
              <w:ind w:left="0"/>
              <w:jc w:val="both"/>
              <w:rPr>
                <w:rFonts w:ascii="Arial" w:hAnsi="Arial" w:cs="Arial"/>
                <w:sz w:val="22"/>
                <w:szCs w:val="22"/>
                <w:lang w:val="en-US"/>
              </w:rPr>
            </w:pPr>
          </w:p>
          <w:p w14:paraId="2D7F8CE7" w14:textId="77777777" w:rsidR="00F46C9A" w:rsidRPr="006D7A31" w:rsidRDefault="00F46C9A" w:rsidP="00213846">
            <w:pPr>
              <w:pStyle w:val="ListParagraph"/>
              <w:widowControl w:val="0"/>
              <w:ind w:left="0"/>
              <w:jc w:val="both"/>
              <w:rPr>
                <w:rFonts w:ascii="Arial" w:hAnsi="Arial" w:cs="Arial"/>
                <w:i/>
                <w:iCs/>
                <w:sz w:val="22"/>
                <w:szCs w:val="22"/>
                <w:lang w:val="en-US"/>
              </w:rPr>
            </w:pPr>
            <w:r w:rsidRPr="006D7A31">
              <w:rPr>
                <w:rFonts w:ascii="Arial" w:hAnsi="Arial" w:cs="Arial"/>
                <w:sz w:val="22"/>
                <w:szCs w:val="22"/>
                <w:lang w:val="en-US"/>
              </w:rPr>
              <w:t xml:space="preserve">The following lots have been assessed under Table </w:t>
            </w:r>
            <w:r w:rsidRPr="006D7A31">
              <w:rPr>
                <w:rFonts w:ascii="Arial" w:hAnsi="Arial" w:cs="Arial"/>
                <w:i/>
                <w:iCs/>
                <w:sz w:val="22"/>
                <w:szCs w:val="22"/>
                <w:lang w:val="en-US"/>
              </w:rPr>
              <w:t xml:space="preserve">4-4 </w:t>
            </w:r>
            <w:r w:rsidRPr="006D7A31">
              <w:rPr>
                <w:rFonts w:ascii="Arial" w:hAnsi="Arial" w:cs="Arial"/>
                <w:sz w:val="22"/>
                <w:szCs w:val="22"/>
              </w:rPr>
              <w:t>≥ 9m and ≤15m for front accessed dwellings</w:t>
            </w:r>
            <w:r w:rsidRPr="006D7A31">
              <w:rPr>
                <w:rFonts w:ascii="Arial" w:hAnsi="Arial" w:cs="Arial"/>
                <w:i/>
                <w:iCs/>
                <w:sz w:val="22"/>
                <w:szCs w:val="22"/>
                <w:lang w:val="en-US"/>
              </w:rPr>
              <w:t>:</w:t>
            </w:r>
          </w:p>
          <w:p w14:paraId="114D400E"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1105-1106, 15/14.5m frontage</w:t>
            </w:r>
          </w:p>
          <w:p w14:paraId="5B9F0D29" w14:textId="77777777" w:rsidR="00F46C9A" w:rsidRPr="006D7A31" w:rsidRDefault="00F46C9A" w:rsidP="00213846">
            <w:pPr>
              <w:pStyle w:val="ListParagraph"/>
              <w:widowControl w:val="0"/>
              <w:ind w:left="0"/>
              <w:jc w:val="both"/>
              <w:rPr>
                <w:rFonts w:ascii="Arial" w:hAnsi="Arial" w:cs="Arial"/>
                <w:sz w:val="22"/>
                <w:szCs w:val="22"/>
                <w:lang w:val="en-US"/>
              </w:rPr>
            </w:pPr>
            <w:r w:rsidRPr="006D7A31">
              <w:rPr>
                <w:rFonts w:ascii="Arial" w:hAnsi="Arial" w:cs="Arial"/>
                <w:sz w:val="22"/>
                <w:szCs w:val="22"/>
                <w:lang w:val="en-US"/>
              </w:rPr>
              <w:t>1111-1112, 14/15m frontage</w:t>
            </w:r>
          </w:p>
        </w:tc>
        <w:tc>
          <w:tcPr>
            <w:tcW w:w="3686" w:type="dxa"/>
            <w:tcBorders>
              <w:top w:val="single" w:sz="4" w:space="0" w:color="auto"/>
              <w:left w:val="single" w:sz="4" w:space="0" w:color="auto"/>
              <w:bottom w:val="single" w:sz="4" w:space="0" w:color="auto"/>
              <w:right w:val="single" w:sz="4" w:space="0" w:color="auto"/>
            </w:tcBorders>
          </w:tcPr>
          <w:p w14:paraId="6C84EB3B" w14:textId="77777777" w:rsidR="00881819" w:rsidRDefault="00881819" w:rsidP="00213846">
            <w:pPr>
              <w:widowControl w:val="0"/>
              <w:ind w:left="-37"/>
              <w:contextualSpacing/>
              <w:jc w:val="both"/>
              <w:rPr>
                <w:rFonts w:ascii="Arial" w:hAnsi="Arial" w:cs="Arial"/>
                <w:sz w:val="22"/>
                <w:szCs w:val="22"/>
              </w:rPr>
            </w:pPr>
          </w:p>
          <w:p w14:paraId="5A7B014E" w14:textId="77777777" w:rsidR="00881819" w:rsidRDefault="00881819" w:rsidP="00213846">
            <w:pPr>
              <w:widowControl w:val="0"/>
              <w:ind w:left="-37"/>
              <w:contextualSpacing/>
              <w:jc w:val="both"/>
              <w:rPr>
                <w:rFonts w:ascii="Arial" w:hAnsi="Arial" w:cs="Arial"/>
                <w:sz w:val="22"/>
                <w:szCs w:val="22"/>
              </w:rPr>
            </w:pPr>
          </w:p>
          <w:p w14:paraId="7FC8C0F2" w14:textId="4241342A" w:rsidR="00F46C9A" w:rsidRPr="006D7A31" w:rsidRDefault="00F46C9A" w:rsidP="00213846">
            <w:pPr>
              <w:widowControl w:val="0"/>
              <w:ind w:left="-37"/>
              <w:contextualSpacing/>
              <w:jc w:val="both"/>
              <w:rPr>
                <w:rFonts w:ascii="Arial" w:hAnsi="Arial" w:cs="Arial"/>
                <w:sz w:val="22"/>
                <w:szCs w:val="22"/>
              </w:rPr>
            </w:pPr>
            <w:r w:rsidRPr="006D7A31">
              <w:rPr>
                <w:rFonts w:ascii="Arial" w:hAnsi="Arial" w:cs="Arial"/>
                <w:sz w:val="22"/>
                <w:szCs w:val="22"/>
              </w:rPr>
              <w:t xml:space="preserve">See tables below. </w:t>
            </w:r>
          </w:p>
        </w:tc>
        <w:tc>
          <w:tcPr>
            <w:tcW w:w="1417" w:type="dxa"/>
            <w:tcBorders>
              <w:top w:val="single" w:sz="4" w:space="0" w:color="auto"/>
              <w:left w:val="single" w:sz="4" w:space="0" w:color="auto"/>
              <w:right w:val="single" w:sz="4" w:space="0" w:color="auto"/>
            </w:tcBorders>
          </w:tcPr>
          <w:p w14:paraId="303221E0" w14:textId="77777777" w:rsidR="00881819" w:rsidRDefault="00881819" w:rsidP="00213846">
            <w:pPr>
              <w:widowControl w:val="0"/>
              <w:ind w:left="-84"/>
              <w:contextualSpacing/>
              <w:jc w:val="center"/>
              <w:rPr>
                <w:rFonts w:ascii="Arial" w:hAnsi="Arial" w:cs="Arial"/>
                <w:sz w:val="22"/>
                <w:szCs w:val="22"/>
              </w:rPr>
            </w:pPr>
          </w:p>
          <w:p w14:paraId="55B84CBB" w14:textId="77777777" w:rsidR="00881819" w:rsidRDefault="00881819" w:rsidP="00213846">
            <w:pPr>
              <w:widowControl w:val="0"/>
              <w:ind w:left="-84"/>
              <w:contextualSpacing/>
              <w:jc w:val="center"/>
              <w:rPr>
                <w:rFonts w:ascii="Arial" w:hAnsi="Arial" w:cs="Arial"/>
                <w:sz w:val="22"/>
                <w:szCs w:val="22"/>
              </w:rPr>
            </w:pPr>
          </w:p>
          <w:p w14:paraId="539F0910" w14:textId="0E4A5C01" w:rsidR="00F46C9A" w:rsidRPr="006D7A31" w:rsidRDefault="000B18B1" w:rsidP="00213846">
            <w:pPr>
              <w:widowControl w:val="0"/>
              <w:ind w:left="-84"/>
              <w:contextualSpacing/>
              <w:jc w:val="center"/>
              <w:rPr>
                <w:rFonts w:ascii="Arial" w:hAnsi="Arial" w:cs="Arial"/>
                <w:sz w:val="22"/>
                <w:szCs w:val="22"/>
              </w:rPr>
            </w:pPr>
            <w:r>
              <w:rPr>
                <w:rFonts w:ascii="Arial" w:hAnsi="Arial" w:cs="Arial"/>
                <w:sz w:val="22"/>
                <w:szCs w:val="22"/>
              </w:rPr>
              <w:t xml:space="preserve">Yes </w:t>
            </w:r>
          </w:p>
        </w:tc>
      </w:tr>
      <w:tr w:rsidR="00F46C9A" w:rsidRPr="006D7A31" w14:paraId="0C6902B1" w14:textId="77777777" w:rsidTr="0025788A">
        <w:tc>
          <w:tcPr>
            <w:tcW w:w="4111" w:type="dxa"/>
            <w:tcBorders>
              <w:top w:val="single" w:sz="4" w:space="0" w:color="auto"/>
              <w:left w:val="single" w:sz="4" w:space="0" w:color="auto"/>
              <w:bottom w:val="single" w:sz="4" w:space="0" w:color="auto"/>
              <w:right w:val="single" w:sz="4" w:space="0" w:color="auto"/>
            </w:tcBorders>
          </w:tcPr>
          <w:p w14:paraId="7A451B14" w14:textId="77777777" w:rsidR="00F46C9A" w:rsidRPr="006D7A31" w:rsidRDefault="00F46C9A" w:rsidP="00213846">
            <w:pPr>
              <w:widowControl w:val="0"/>
              <w:contextualSpacing/>
              <w:jc w:val="both"/>
              <w:rPr>
                <w:rFonts w:ascii="Arial" w:hAnsi="Arial" w:cs="Arial"/>
                <w:b/>
                <w:bCs/>
                <w:sz w:val="22"/>
                <w:szCs w:val="22"/>
              </w:rPr>
            </w:pPr>
            <w:r w:rsidRPr="00A663F0">
              <w:rPr>
                <w:rFonts w:ascii="Arial" w:hAnsi="Arial" w:cs="Arial"/>
                <w:b/>
                <w:bCs/>
                <w:sz w:val="22"/>
                <w:szCs w:val="22"/>
              </w:rPr>
              <w:t>4.2.2 Streetscape &amp; Architectural Design</w:t>
            </w:r>
            <w:r w:rsidRPr="006D7A31">
              <w:rPr>
                <w:rFonts w:ascii="Arial" w:hAnsi="Arial" w:cs="Arial"/>
                <w:b/>
                <w:bCs/>
                <w:sz w:val="22"/>
                <w:szCs w:val="22"/>
              </w:rPr>
              <w:t xml:space="preserve">  </w:t>
            </w:r>
          </w:p>
          <w:p w14:paraId="482CD776" w14:textId="77777777" w:rsidR="00F46C9A" w:rsidRPr="006D7A31" w:rsidRDefault="00F46C9A" w:rsidP="00213846">
            <w:pPr>
              <w:widowControl w:val="0"/>
              <w:contextualSpacing/>
              <w:jc w:val="both"/>
              <w:rPr>
                <w:rFonts w:ascii="Arial" w:hAnsi="Arial" w:cs="Arial"/>
                <w:sz w:val="22"/>
                <w:szCs w:val="22"/>
              </w:rPr>
            </w:pPr>
          </w:p>
          <w:p w14:paraId="7B5293D1"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1. Primary street facade must incorporate ≥2 design features</w:t>
            </w:r>
          </w:p>
          <w:p w14:paraId="29FDC3D8" w14:textId="77777777" w:rsidR="00F46C9A" w:rsidRDefault="00F46C9A" w:rsidP="00213846">
            <w:pPr>
              <w:widowControl w:val="0"/>
              <w:contextualSpacing/>
              <w:jc w:val="both"/>
              <w:rPr>
                <w:rFonts w:ascii="Arial" w:hAnsi="Arial" w:cs="Arial"/>
                <w:sz w:val="22"/>
                <w:szCs w:val="22"/>
              </w:rPr>
            </w:pPr>
          </w:p>
          <w:p w14:paraId="0EDDB394" w14:textId="77777777" w:rsidR="00A663F0" w:rsidRPr="006D7A31" w:rsidRDefault="00A663F0" w:rsidP="00213846">
            <w:pPr>
              <w:widowControl w:val="0"/>
              <w:contextualSpacing/>
              <w:jc w:val="both"/>
              <w:rPr>
                <w:rFonts w:ascii="Arial" w:hAnsi="Arial" w:cs="Arial"/>
                <w:sz w:val="22"/>
                <w:szCs w:val="22"/>
              </w:rPr>
            </w:pPr>
          </w:p>
          <w:p w14:paraId="074F0652"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2. Corner lot to address the street and must incorporate two design features</w:t>
            </w:r>
          </w:p>
          <w:p w14:paraId="7DB22AE3" w14:textId="77777777" w:rsidR="00F46C9A" w:rsidRPr="006D7A31" w:rsidRDefault="00F46C9A" w:rsidP="00213846">
            <w:pPr>
              <w:widowControl w:val="0"/>
              <w:contextualSpacing/>
              <w:jc w:val="both"/>
              <w:rPr>
                <w:rFonts w:ascii="Arial" w:hAnsi="Arial" w:cs="Arial"/>
                <w:sz w:val="22"/>
                <w:szCs w:val="22"/>
              </w:rPr>
            </w:pPr>
          </w:p>
          <w:p w14:paraId="37244206" w14:textId="77777777" w:rsidR="00F46C9A" w:rsidRPr="006D7A31" w:rsidRDefault="00F46C9A" w:rsidP="00213846">
            <w:pPr>
              <w:widowControl w:val="0"/>
              <w:contextualSpacing/>
              <w:jc w:val="both"/>
              <w:rPr>
                <w:rFonts w:ascii="Arial" w:hAnsi="Arial" w:cs="Arial"/>
                <w:sz w:val="22"/>
                <w:szCs w:val="22"/>
              </w:rPr>
            </w:pPr>
          </w:p>
          <w:p w14:paraId="0505A7E4" w14:textId="77777777" w:rsidR="00F46C9A" w:rsidRPr="006D7A31" w:rsidRDefault="00F46C9A" w:rsidP="00213846">
            <w:pPr>
              <w:widowControl w:val="0"/>
              <w:contextualSpacing/>
              <w:jc w:val="both"/>
              <w:rPr>
                <w:rFonts w:ascii="Arial" w:hAnsi="Arial" w:cs="Arial"/>
                <w:sz w:val="22"/>
                <w:szCs w:val="22"/>
              </w:rPr>
            </w:pPr>
          </w:p>
          <w:p w14:paraId="08BCB715" w14:textId="77777777" w:rsidR="00A663F0" w:rsidRDefault="00A663F0" w:rsidP="00213846">
            <w:pPr>
              <w:widowControl w:val="0"/>
              <w:contextualSpacing/>
              <w:jc w:val="both"/>
              <w:rPr>
                <w:rFonts w:ascii="Arial" w:hAnsi="Arial" w:cs="Arial"/>
                <w:sz w:val="22"/>
                <w:szCs w:val="22"/>
              </w:rPr>
            </w:pPr>
          </w:p>
          <w:p w14:paraId="450682C9" w14:textId="6A3EDD4D"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4. ≥450mm eaves overhang </w:t>
            </w:r>
          </w:p>
          <w:p w14:paraId="25D43243" w14:textId="77777777" w:rsidR="00F46C9A" w:rsidRPr="006D7A31" w:rsidRDefault="00F46C9A" w:rsidP="00213846">
            <w:pPr>
              <w:widowControl w:val="0"/>
              <w:contextualSpacing/>
              <w:jc w:val="both"/>
              <w:rPr>
                <w:rFonts w:ascii="Arial" w:hAnsi="Arial" w:cs="Arial"/>
                <w:sz w:val="22"/>
                <w:szCs w:val="22"/>
              </w:rPr>
            </w:pPr>
          </w:p>
          <w:p w14:paraId="5898F4A1"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5. Pitch of hipped and gable roof between 22.5º and 30º. Skillion roofs, roofs hidden from view by parapet walls, roofs on detached garages, studios and ancillary buildings on the allotment are excluded.</w:t>
            </w:r>
          </w:p>
          <w:p w14:paraId="7EED987B" w14:textId="77777777" w:rsidR="00F46C9A" w:rsidRPr="006D7A31" w:rsidRDefault="00F46C9A" w:rsidP="00213846">
            <w:pPr>
              <w:widowControl w:val="0"/>
              <w:contextualSpacing/>
              <w:jc w:val="both"/>
              <w:rPr>
                <w:rFonts w:ascii="Arial" w:hAnsi="Arial" w:cs="Arial"/>
                <w:sz w:val="22"/>
                <w:szCs w:val="22"/>
              </w:rPr>
            </w:pPr>
          </w:p>
          <w:p w14:paraId="7BFF9846"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6. Front facade to feature ≥1 habitable room with a window facing the street</w:t>
            </w:r>
          </w:p>
          <w:p w14:paraId="17819D5C" w14:textId="77777777" w:rsidR="00F46C9A" w:rsidRPr="006D7A31" w:rsidRDefault="00F46C9A" w:rsidP="00213846">
            <w:pPr>
              <w:widowControl w:val="0"/>
              <w:contextualSpacing/>
              <w:jc w:val="both"/>
              <w:rPr>
                <w:rFonts w:ascii="Arial" w:hAnsi="Arial" w:cs="Arial"/>
                <w:sz w:val="22"/>
                <w:szCs w:val="22"/>
              </w:rPr>
            </w:pPr>
          </w:p>
          <w:p w14:paraId="627E8380"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7. Carports and garages are to be constructed of materials that complement the colour and finishes of the main dwelling.</w:t>
            </w:r>
          </w:p>
          <w:p w14:paraId="2A879E5E" w14:textId="77777777" w:rsidR="00F46C9A" w:rsidRPr="006D7A31" w:rsidRDefault="00F46C9A" w:rsidP="00213846">
            <w:pPr>
              <w:widowControl w:val="0"/>
              <w:contextualSpacing/>
              <w:jc w:val="both"/>
              <w:rPr>
                <w:rFonts w:ascii="Arial" w:hAnsi="Arial" w:cs="Arial"/>
                <w:sz w:val="22"/>
                <w:szCs w:val="22"/>
              </w:rPr>
            </w:pPr>
          </w:p>
          <w:p w14:paraId="2FD33FF6"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sz w:val="22"/>
                <w:szCs w:val="22"/>
              </w:rPr>
              <w:t>8. Consistent street character (see Figure 4-3)</w:t>
            </w:r>
            <w:r w:rsidRPr="006D7A31">
              <w:rPr>
                <w:rFonts w:ascii="Arial" w:hAnsi="Arial" w:cs="Arial"/>
                <w:sz w:val="22"/>
                <w:szCs w:val="22"/>
              </w:rPr>
              <w:tab/>
            </w:r>
          </w:p>
        </w:tc>
        <w:tc>
          <w:tcPr>
            <w:tcW w:w="3686" w:type="dxa"/>
            <w:tcBorders>
              <w:top w:val="single" w:sz="4" w:space="0" w:color="auto"/>
              <w:left w:val="single" w:sz="4" w:space="0" w:color="auto"/>
              <w:bottom w:val="single" w:sz="4" w:space="0" w:color="auto"/>
              <w:right w:val="single" w:sz="4" w:space="0" w:color="auto"/>
            </w:tcBorders>
          </w:tcPr>
          <w:p w14:paraId="5649829A" w14:textId="77777777" w:rsidR="00F46C9A" w:rsidRPr="006D7A31" w:rsidRDefault="00F46C9A" w:rsidP="00213846">
            <w:pPr>
              <w:widowControl w:val="0"/>
              <w:contextualSpacing/>
              <w:jc w:val="both"/>
              <w:rPr>
                <w:rFonts w:ascii="Arial" w:hAnsi="Arial" w:cs="Arial"/>
                <w:color w:val="FF0000"/>
                <w:sz w:val="22"/>
                <w:szCs w:val="22"/>
              </w:rPr>
            </w:pPr>
          </w:p>
          <w:p w14:paraId="5D243DA9" w14:textId="77777777" w:rsidR="00F46C9A" w:rsidRDefault="00F46C9A" w:rsidP="00213846">
            <w:pPr>
              <w:widowControl w:val="0"/>
              <w:contextualSpacing/>
              <w:jc w:val="both"/>
              <w:rPr>
                <w:rFonts w:ascii="Arial" w:hAnsi="Arial" w:cs="Arial"/>
                <w:color w:val="FF0000"/>
                <w:sz w:val="22"/>
                <w:szCs w:val="22"/>
              </w:rPr>
            </w:pPr>
          </w:p>
          <w:p w14:paraId="53AE47C3" w14:textId="77777777" w:rsidR="00A663F0" w:rsidRPr="006D7A31" w:rsidRDefault="00A663F0" w:rsidP="00213846">
            <w:pPr>
              <w:widowControl w:val="0"/>
              <w:contextualSpacing/>
              <w:jc w:val="both"/>
              <w:rPr>
                <w:rFonts w:ascii="Arial" w:hAnsi="Arial" w:cs="Arial"/>
                <w:color w:val="FF0000"/>
                <w:sz w:val="22"/>
                <w:szCs w:val="22"/>
              </w:rPr>
            </w:pPr>
          </w:p>
          <w:p w14:paraId="525E75ED"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All lots have entry feature porches, balconies, and protruding façade treatments. </w:t>
            </w:r>
          </w:p>
          <w:p w14:paraId="0CDEF6C4" w14:textId="77777777" w:rsidR="00F46C9A" w:rsidRPr="006D7A31" w:rsidRDefault="00F46C9A" w:rsidP="00213846">
            <w:pPr>
              <w:widowControl w:val="0"/>
              <w:contextualSpacing/>
              <w:jc w:val="both"/>
              <w:rPr>
                <w:rFonts w:ascii="Arial" w:hAnsi="Arial" w:cs="Arial"/>
                <w:color w:val="FF0000"/>
                <w:sz w:val="22"/>
                <w:szCs w:val="22"/>
              </w:rPr>
            </w:pPr>
          </w:p>
          <w:p w14:paraId="60AD85BB" w14:textId="77777777" w:rsidR="00F46C9A" w:rsidRPr="006D7A31" w:rsidRDefault="00F46C9A" w:rsidP="00213846">
            <w:pPr>
              <w:pStyle w:val="ListParagraph"/>
              <w:widowControl w:val="0"/>
              <w:ind w:left="0"/>
              <w:jc w:val="both"/>
              <w:rPr>
                <w:rFonts w:ascii="Arial" w:hAnsi="Arial" w:cs="Arial"/>
                <w:sz w:val="22"/>
                <w:szCs w:val="22"/>
              </w:rPr>
            </w:pPr>
            <w:r w:rsidRPr="006D7A31">
              <w:rPr>
                <w:rFonts w:ascii="Arial" w:hAnsi="Arial" w:cs="Arial"/>
                <w:sz w:val="22"/>
                <w:szCs w:val="22"/>
              </w:rPr>
              <w:t xml:space="preserve">Corner lots </w:t>
            </w:r>
            <w:r w:rsidRPr="006D7A31">
              <w:rPr>
                <w:rFonts w:ascii="Arial" w:hAnsi="Arial" w:cs="Arial"/>
                <w:sz w:val="22"/>
                <w:szCs w:val="22"/>
                <w:lang w:val="en-US"/>
              </w:rPr>
              <w:t xml:space="preserve">1105-1106 and 1111-1112 </w:t>
            </w:r>
            <w:r w:rsidRPr="006D7A31">
              <w:rPr>
                <w:rFonts w:ascii="Arial" w:hAnsi="Arial" w:cs="Arial"/>
                <w:sz w:val="22"/>
                <w:szCs w:val="22"/>
              </w:rPr>
              <w:t>provide a balcony treatment to the first floor, projecting architectural elements and a mixture of façade treatments.</w:t>
            </w:r>
          </w:p>
          <w:p w14:paraId="7BF0508A" w14:textId="77777777" w:rsidR="00F46C9A" w:rsidRPr="006D7A31" w:rsidRDefault="00F46C9A" w:rsidP="00213846">
            <w:pPr>
              <w:widowControl w:val="0"/>
              <w:contextualSpacing/>
              <w:jc w:val="both"/>
              <w:rPr>
                <w:rFonts w:ascii="Arial" w:hAnsi="Arial" w:cs="Arial"/>
                <w:color w:val="FF0000"/>
                <w:sz w:val="22"/>
                <w:szCs w:val="22"/>
              </w:rPr>
            </w:pPr>
          </w:p>
          <w:p w14:paraId="4D4EB6C4"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450mm eave where provided. </w:t>
            </w:r>
          </w:p>
          <w:p w14:paraId="5FC66820" w14:textId="77777777" w:rsidR="00F46C9A" w:rsidRPr="006D7A31" w:rsidRDefault="00F46C9A" w:rsidP="00213846">
            <w:pPr>
              <w:widowControl w:val="0"/>
              <w:contextualSpacing/>
              <w:jc w:val="both"/>
              <w:rPr>
                <w:rFonts w:ascii="Arial" w:hAnsi="Arial" w:cs="Arial"/>
                <w:color w:val="FF0000"/>
                <w:sz w:val="22"/>
                <w:szCs w:val="22"/>
              </w:rPr>
            </w:pPr>
          </w:p>
          <w:p w14:paraId="5995752E"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22.5</w:t>
            </w:r>
            <w:r w:rsidRPr="006D7A31">
              <w:rPr>
                <w:rFonts w:ascii="Arial" w:hAnsi="Arial" w:cs="Arial"/>
                <w:sz w:val="22"/>
                <w:szCs w:val="22"/>
                <w:vertAlign w:val="superscript"/>
              </w:rPr>
              <w:t>0</w:t>
            </w:r>
            <w:r w:rsidRPr="006D7A31">
              <w:rPr>
                <w:rFonts w:ascii="Arial" w:hAnsi="Arial" w:cs="Arial"/>
                <w:sz w:val="22"/>
                <w:szCs w:val="22"/>
              </w:rPr>
              <w:t xml:space="preserve"> roof pitch provided when viewable from the street. </w:t>
            </w:r>
          </w:p>
          <w:p w14:paraId="55BD5295" w14:textId="77777777" w:rsidR="00F46C9A" w:rsidRPr="006D7A31" w:rsidRDefault="00F46C9A" w:rsidP="00213846">
            <w:pPr>
              <w:widowControl w:val="0"/>
              <w:contextualSpacing/>
              <w:jc w:val="both"/>
              <w:rPr>
                <w:rFonts w:ascii="Arial" w:hAnsi="Arial" w:cs="Arial"/>
                <w:color w:val="FF0000"/>
                <w:sz w:val="22"/>
                <w:szCs w:val="22"/>
              </w:rPr>
            </w:pPr>
          </w:p>
          <w:p w14:paraId="5B15F50B" w14:textId="77777777" w:rsidR="00F46C9A" w:rsidRPr="006D7A31" w:rsidRDefault="00F46C9A" w:rsidP="00213846">
            <w:pPr>
              <w:widowControl w:val="0"/>
              <w:contextualSpacing/>
              <w:jc w:val="both"/>
              <w:rPr>
                <w:rFonts w:ascii="Arial" w:hAnsi="Arial" w:cs="Arial"/>
                <w:color w:val="FF0000"/>
                <w:sz w:val="22"/>
                <w:szCs w:val="22"/>
              </w:rPr>
            </w:pPr>
          </w:p>
          <w:p w14:paraId="74669BCE" w14:textId="77777777" w:rsidR="00F46C9A" w:rsidRDefault="00F46C9A" w:rsidP="00213846">
            <w:pPr>
              <w:widowControl w:val="0"/>
              <w:contextualSpacing/>
              <w:jc w:val="both"/>
              <w:rPr>
                <w:rFonts w:ascii="Arial" w:hAnsi="Arial" w:cs="Arial"/>
                <w:color w:val="FF0000"/>
                <w:sz w:val="22"/>
                <w:szCs w:val="22"/>
              </w:rPr>
            </w:pPr>
          </w:p>
          <w:p w14:paraId="006C7736" w14:textId="77777777" w:rsidR="00A663F0" w:rsidRDefault="00A663F0" w:rsidP="00213846">
            <w:pPr>
              <w:widowControl w:val="0"/>
              <w:contextualSpacing/>
              <w:jc w:val="both"/>
              <w:rPr>
                <w:rFonts w:ascii="Arial" w:hAnsi="Arial" w:cs="Arial"/>
                <w:color w:val="FF0000"/>
                <w:sz w:val="22"/>
                <w:szCs w:val="22"/>
              </w:rPr>
            </w:pPr>
          </w:p>
          <w:p w14:paraId="39F85611" w14:textId="77777777" w:rsidR="00A663F0" w:rsidRPr="006D7A31" w:rsidRDefault="00A663F0" w:rsidP="00213846">
            <w:pPr>
              <w:widowControl w:val="0"/>
              <w:contextualSpacing/>
              <w:jc w:val="both"/>
              <w:rPr>
                <w:rFonts w:ascii="Arial" w:hAnsi="Arial" w:cs="Arial"/>
                <w:color w:val="FF0000"/>
                <w:sz w:val="22"/>
                <w:szCs w:val="22"/>
              </w:rPr>
            </w:pPr>
          </w:p>
          <w:p w14:paraId="1F7434DC"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A habitable room with window(s) is proposed to face the public domain.</w:t>
            </w:r>
          </w:p>
          <w:p w14:paraId="481C9BB0" w14:textId="77777777" w:rsidR="00F46C9A" w:rsidRPr="006D7A31" w:rsidRDefault="00F46C9A" w:rsidP="00213846">
            <w:pPr>
              <w:widowControl w:val="0"/>
              <w:contextualSpacing/>
              <w:jc w:val="both"/>
              <w:rPr>
                <w:rFonts w:ascii="Arial" w:hAnsi="Arial" w:cs="Arial"/>
                <w:color w:val="FF0000"/>
                <w:sz w:val="22"/>
                <w:szCs w:val="22"/>
              </w:rPr>
            </w:pPr>
          </w:p>
          <w:p w14:paraId="0C8D7885"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The proposed garages complement the colour and finishes of the main dwelling.</w:t>
            </w:r>
          </w:p>
          <w:p w14:paraId="2A554808" w14:textId="77777777" w:rsidR="00F46C9A" w:rsidRPr="006D7A31" w:rsidRDefault="00F46C9A" w:rsidP="00213846">
            <w:pPr>
              <w:widowControl w:val="0"/>
              <w:contextualSpacing/>
              <w:jc w:val="both"/>
              <w:rPr>
                <w:rFonts w:ascii="Arial" w:hAnsi="Arial" w:cs="Arial"/>
                <w:color w:val="FF0000"/>
                <w:sz w:val="22"/>
                <w:szCs w:val="22"/>
              </w:rPr>
            </w:pPr>
          </w:p>
          <w:p w14:paraId="24B919D9" w14:textId="77777777" w:rsidR="00F46C9A" w:rsidRPr="006D7A31" w:rsidRDefault="00F46C9A" w:rsidP="00213846">
            <w:pPr>
              <w:widowControl w:val="0"/>
              <w:contextualSpacing/>
              <w:jc w:val="both"/>
              <w:rPr>
                <w:rFonts w:ascii="Arial" w:hAnsi="Arial" w:cs="Arial"/>
                <w:color w:val="FF0000"/>
                <w:sz w:val="22"/>
                <w:szCs w:val="22"/>
              </w:rPr>
            </w:pPr>
          </w:p>
          <w:p w14:paraId="6C21637C" w14:textId="77777777" w:rsidR="00F46C9A" w:rsidRPr="006D7A31" w:rsidRDefault="00F46C9A" w:rsidP="00213846">
            <w:pPr>
              <w:widowControl w:val="0"/>
              <w:ind w:left="-37"/>
              <w:contextualSpacing/>
              <w:jc w:val="both"/>
              <w:rPr>
                <w:rFonts w:ascii="Arial" w:hAnsi="Arial" w:cs="Arial"/>
                <w:color w:val="FF0000"/>
                <w:sz w:val="22"/>
                <w:szCs w:val="22"/>
              </w:rPr>
            </w:pPr>
            <w:r w:rsidRPr="006D7A31">
              <w:rPr>
                <w:rFonts w:ascii="Arial" w:hAnsi="Arial" w:cs="Arial"/>
                <w:sz w:val="22"/>
                <w:szCs w:val="22"/>
              </w:rPr>
              <w:t xml:space="preserve">The proposed development is consistent with suburban and urban streetscape design principles. The proposed semi-detached housing adds diversity to the area adding to the existing mix of attached and detached housing. The proposed </w:t>
            </w:r>
            <w:r w:rsidRPr="006D7A31">
              <w:rPr>
                <w:rFonts w:ascii="Arial" w:hAnsi="Arial" w:cs="Arial"/>
                <w:sz w:val="22"/>
                <w:szCs w:val="22"/>
              </w:rPr>
              <w:lastRenderedPageBreak/>
              <w:t xml:space="preserve">development is of a similar character to that of recently approved housing developments in the Camden growth centre precincts.  </w:t>
            </w:r>
          </w:p>
        </w:tc>
        <w:tc>
          <w:tcPr>
            <w:tcW w:w="1417" w:type="dxa"/>
            <w:tcBorders>
              <w:top w:val="single" w:sz="2" w:space="0" w:color="FFFFFF"/>
              <w:left w:val="single" w:sz="4" w:space="0" w:color="auto"/>
              <w:right w:val="single" w:sz="4" w:space="0" w:color="auto"/>
            </w:tcBorders>
          </w:tcPr>
          <w:p w14:paraId="60C42C42" w14:textId="77777777" w:rsidR="00CB0E97" w:rsidRDefault="00CB0E97" w:rsidP="00213846">
            <w:pPr>
              <w:widowControl w:val="0"/>
              <w:ind w:left="-84"/>
              <w:contextualSpacing/>
              <w:jc w:val="center"/>
              <w:rPr>
                <w:rFonts w:ascii="Arial" w:hAnsi="Arial" w:cs="Arial"/>
                <w:sz w:val="22"/>
                <w:szCs w:val="22"/>
              </w:rPr>
            </w:pPr>
          </w:p>
          <w:p w14:paraId="7575334B" w14:textId="77777777" w:rsidR="00CB0E97" w:rsidRDefault="00CB0E97" w:rsidP="00213846">
            <w:pPr>
              <w:widowControl w:val="0"/>
              <w:ind w:left="-84"/>
              <w:contextualSpacing/>
              <w:jc w:val="center"/>
              <w:rPr>
                <w:rFonts w:ascii="Arial" w:hAnsi="Arial" w:cs="Arial"/>
                <w:sz w:val="22"/>
                <w:szCs w:val="22"/>
              </w:rPr>
            </w:pPr>
          </w:p>
          <w:p w14:paraId="5641FD25" w14:textId="77777777" w:rsidR="00CB0E97" w:rsidRDefault="00CB0E97" w:rsidP="00213846">
            <w:pPr>
              <w:widowControl w:val="0"/>
              <w:ind w:left="-84"/>
              <w:contextualSpacing/>
              <w:jc w:val="center"/>
              <w:rPr>
                <w:rFonts w:ascii="Arial" w:hAnsi="Arial" w:cs="Arial"/>
                <w:sz w:val="22"/>
                <w:szCs w:val="22"/>
              </w:rPr>
            </w:pPr>
          </w:p>
          <w:p w14:paraId="57F27B17" w14:textId="2C3DB47D" w:rsidR="00F46C9A" w:rsidRPr="006D7A31" w:rsidRDefault="00F46C9A" w:rsidP="00213846">
            <w:pPr>
              <w:widowControl w:val="0"/>
              <w:ind w:left="-84"/>
              <w:contextualSpacing/>
              <w:jc w:val="center"/>
              <w:rPr>
                <w:rFonts w:ascii="Arial" w:hAnsi="Arial" w:cs="Arial"/>
                <w:sz w:val="22"/>
                <w:szCs w:val="22"/>
              </w:rPr>
            </w:pPr>
            <w:r w:rsidRPr="006D7A31">
              <w:rPr>
                <w:rFonts w:ascii="Arial" w:hAnsi="Arial" w:cs="Arial"/>
                <w:sz w:val="22"/>
                <w:szCs w:val="22"/>
              </w:rPr>
              <w:t>Yes</w:t>
            </w:r>
          </w:p>
        </w:tc>
      </w:tr>
      <w:tr w:rsidR="00F46C9A" w:rsidRPr="006D7A31" w14:paraId="1B413F94" w14:textId="77777777" w:rsidTr="0025788A">
        <w:tc>
          <w:tcPr>
            <w:tcW w:w="4111" w:type="dxa"/>
            <w:tcBorders>
              <w:top w:val="single" w:sz="4" w:space="0" w:color="auto"/>
              <w:left w:val="single" w:sz="4" w:space="0" w:color="auto"/>
              <w:bottom w:val="single" w:sz="4" w:space="0" w:color="auto"/>
              <w:right w:val="single" w:sz="4" w:space="0" w:color="auto"/>
            </w:tcBorders>
          </w:tcPr>
          <w:p w14:paraId="3398F1E8"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t>4.2.4 Side and rear setbacks</w:t>
            </w:r>
          </w:p>
          <w:p w14:paraId="0D850E34" w14:textId="77777777" w:rsidR="00F46C9A" w:rsidRPr="006D7A31" w:rsidRDefault="00F46C9A" w:rsidP="00213846">
            <w:pPr>
              <w:pStyle w:val="ListParagraph"/>
              <w:widowControl w:val="0"/>
              <w:ind w:left="1080"/>
              <w:jc w:val="both"/>
              <w:rPr>
                <w:rFonts w:ascii="Arial" w:hAnsi="Arial" w:cs="Arial"/>
                <w:sz w:val="22"/>
                <w:szCs w:val="22"/>
              </w:rPr>
            </w:pPr>
          </w:p>
          <w:p w14:paraId="447E87DA" w14:textId="77777777" w:rsidR="00F46C9A" w:rsidRPr="006D7A31" w:rsidRDefault="00F46C9A" w:rsidP="00213846">
            <w:pPr>
              <w:widowControl w:val="0"/>
              <w:contextualSpacing/>
              <w:jc w:val="both"/>
              <w:rPr>
                <w:rFonts w:ascii="Arial" w:hAnsi="Arial" w:cs="Arial"/>
                <w:b/>
                <w:bCs/>
                <w:color w:val="FF0000"/>
                <w:sz w:val="22"/>
                <w:szCs w:val="22"/>
              </w:rPr>
            </w:pPr>
            <w:r w:rsidRPr="006D7A31">
              <w:rPr>
                <w:rFonts w:ascii="Arial" w:hAnsi="Arial" w:cs="Arial"/>
                <w:sz w:val="22"/>
                <w:szCs w:val="22"/>
              </w:rPr>
              <w:t xml:space="preserve">11. For corner lots ≥ 15m lot width with shallow depths (i.e. approximately square corner lots) the rear setback can be varied to be consistent with the side setbacks in tables 4.4 and 4.5 provided the minimum private open space and solar access requirements to the proposed and adjoining properties are met. </w:t>
            </w:r>
          </w:p>
        </w:tc>
        <w:tc>
          <w:tcPr>
            <w:tcW w:w="3686" w:type="dxa"/>
            <w:tcBorders>
              <w:top w:val="single" w:sz="4" w:space="0" w:color="auto"/>
              <w:left w:val="single" w:sz="4" w:space="0" w:color="auto"/>
              <w:bottom w:val="single" w:sz="4" w:space="0" w:color="auto"/>
              <w:right w:val="single" w:sz="4" w:space="0" w:color="auto"/>
            </w:tcBorders>
          </w:tcPr>
          <w:p w14:paraId="1ECA2BA0" w14:textId="77777777" w:rsidR="00881819" w:rsidRDefault="00881819" w:rsidP="00213846">
            <w:pPr>
              <w:widowControl w:val="0"/>
              <w:contextualSpacing/>
              <w:jc w:val="both"/>
              <w:rPr>
                <w:rFonts w:ascii="Arial" w:hAnsi="Arial" w:cs="Arial"/>
                <w:sz w:val="22"/>
                <w:szCs w:val="22"/>
              </w:rPr>
            </w:pPr>
          </w:p>
          <w:p w14:paraId="700C3A2C" w14:textId="77777777" w:rsidR="00881819" w:rsidRDefault="00881819" w:rsidP="00213846">
            <w:pPr>
              <w:widowControl w:val="0"/>
              <w:contextualSpacing/>
              <w:jc w:val="both"/>
              <w:rPr>
                <w:rFonts w:ascii="Arial" w:hAnsi="Arial" w:cs="Arial"/>
                <w:sz w:val="22"/>
                <w:szCs w:val="22"/>
              </w:rPr>
            </w:pPr>
          </w:p>
          <w:p w14:paraId="452EA16B" w14:textId="4CF86374"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See discussion in tables 4.4 and 4.5 below. </w:t>
            </w:r>
          </w:p>
        </w:tc>
        <w:tc>
          <w:tcPr>
            <w:tcW w:w="1417" w:type="dxa"/>
            <w:tcBorders>
              <w:top w:val="single" w:sz="2" w:space="0" w:color="FFFFFF"/>
              <w:left w:val="single" w:sz="4" w:space="0" w:color="auto"/>
              <w:right w:val="single" w:sz="4" w:space="0" w:color="auto"/>
            </w:tcBorders>
          </w:tcPr>
          <w:p w14:paraId="1BB8989B" w14:textId="77777777" w:rsidR="00881819" w:rsidRDefault="00881819" w:rsidP="00213846">
            <w:pPr>
              <w:widowControl w:val="0"/>
              <w:ind w:left="-84"/>
              <w:contextualSpacing/>
              <w:jc w:val="center"/>
              <w:rPr>
                <w:rFonts w:ascii="Arial" w:hAnsi="Arial" w:cs="Arial"/>
                <w:sz w:val="22"/>
                <w:szCs w:val="22"/>
              </w:rPr>
            </w:pPr>
          </w:p>
          <w:p w14:paraId="408A81D2" w14:textId="77777777" w:rsidR="00881819" w:rsidRDefault="00881819" w:rsidP="00213846">
            <w:pPr>
              <w:widowControl w:val="0"/>
              <w:ind w:left="-84"/>
              <w:contextualSpacing/>
              <w:jc w:val="center"/>
              <w:rPr>
                <w:rFonts w:ascii="Arial" w:hAnsi="Arial" w:cs="Arial"/>
                <w:sz w:val="22"/>
                <w:szCs w:val="22"/>
              </w:rPr>
            </w:pPr>
          </w:p>
          <w:p w14:paraId="28F35CF1" w14:textId="13C325B6" w:rsidR="00F46C9A" w:rsidRPr="006D7A31" w:rsidRDefault="00F46C9A" w:rsidP="00213846">
            <w:pPr>
              <w:widowControl w:val="0"/>
              <w:ind w:left="-84"/>
              <w:contextualSpacing/>
              <w:jc w:val="center"/>
              <w:rPr>
                <w:rFonts w:ascii="Arial" w:hAnsi="Arial" w:cs="Arial"/>
                <w:sz w:val="22"/>
                <w:szCs w:val="22"/>
              </w:rPr>
            </w:pPr>
            <w:r w:rsidRPr="006D7A31">
              <w:rPr>
                <w:rFonts w:ascii="Arial" w:hAnsi="Arial" w:cs="Arial"/>
                <w:sz w:val="22"/>
                <w:szCs w:val="22"/>
              </w:rPr>
              <w:t>Yes</w:t>
            </w:r>
          </w:p>
        </w:tc>
      </w:tr>
      <w:tr w:rsidR="009526E5" w:rsidRPr="006D7A31" w14:paraId="5BE1A75C" w14:textId="77777777" w:rsidTr="00424308">
        <w:tc>
          <w:tcPr>
            <w:tcW w:w="4111" w:type="dxa"/>
            <w:tcBorders>
              <w:top w:val="single" w:sz="4" w:space="0" w:color="auto"/>
              <w:left w:val="single" w:sz="4" w:space="0" w:color="auto"/>
              <w:bottom w:val="single" w:sz="4" w:space="0" w:color="auto"/>
              <w:right w:val="single" w:sz="4" w:space="0" w:color="auto"/>
            </w:tcBorders>
          </w:tcPr>
          <w:p w14:paraId="1A00420D" w14:textId="77777777" w:rsidR="009526E5" w:rsidRPr="009526E5" w:rsidRDefault="009526E5" w:rsidP="00213846">
            <w:pPr>
              <w:widowControl w:val="0"/>
              <w:contextualSpacing/>
              <w:jc w:val="both"/>
              <w:rPr>
                <w:rFonts w:ascii="Arial" w:hAnsi="Arial" w:cs="Arial"/>
                <w:b/>
                <w:bCs/>
                <w:sz w:val="22"/>
                <w:szCs w:val="22"/>
              </w:rPr>
            </w:pPr>
            <w:r w:rsidRPr="009526E5">
              <w:rPr>
                <w:rFonts w:ascii="Arial" w:hAnsi="Arial" w:cs="Arial"/>
                <w:b/>
                <w:bCs/>
                <w:sz w:val="22"/>
                <w:szCs w:val="22"/>
              </w:rPr>
              <w:t>4.2.7 Private Open Space</w:t>
            </w:r>
          </w:p>
          <w:p w14:paraId="7496DA98" w14:textId="77777777" w:rsidR="009526E5" w:rsidRPr="009526E5" w:rsidRDefault="009526E5" w:rsidP="00213846">
            <w:pPr>
              <w:widowControl w:val="0"/>
              <w:contextualSpacing/>
              <w:jc w:val="both"/>
              <w:rPr>
                <w:rFonts w:ascii="Arial" w:hAnsi="Arial" w:cs="Arial"/>
                <w:b/>
                <w:bCs/>
                <w:sz w:val="22"/>
                <w:szCs w:val="22"/>
              </w:rPr>
            </w:pPr>
          </w:p>
          <w:p w14:paraId="365DB4C1" w14:textId="0051F65E" w:rsidR="009526E5" w:rsidRPr="009526E5" w:rsidRDefault="009526E5" w:rsidP="00213846">
            <w:pPr>
              <w:widowControl w:val="0"/>
              <w:contextualSpacing/>
              <w:jc w:val="both"/>
              <w:rPr>
                <w:rFonts w:ascii="Arial" w:hAnsi="Arial" w:cs="Arial"/>
                <w:b/>
                <w:bCs/>
                <w:sz w:val="22"/>
                <w:szCs w:val="22"/>
              </w:rPr>
            </w:pPr>
            <w:r w:rsidRPr="009526E5">
              <w:rPr>
                <w:rFonts w:ascii="Arial" w:hAnsi="Arial" w:cs="Arial"/>
                <w:sz w:val="22"/>
                <w:szCs w:val="22"/>
              </w:rPr>
              <w:t>4. Open space at the front of the dwelling can only be defined as PPOS where this is the only means of achieving the solar access requirements of control 1 above. PPOS at the front of a dwelling must be designed to maintain appropriate privacy (for example raised level above footpath or fencing or hedging) and be consistent with the streetscape design controls in Section 4.2.2.</w:t>
            </w:r>
          </w:p>
        </w:tc>
        <w:tc>
          <w:tcPr>
            <w:tcW w:w="3686" w:type="dxa"/>
            <w:tcBorders>
              <w:top w:val="single" w:sz="4" w:space="0" w:color="auto"/>
              <w:left w:val="single" w:sz="4" w:space="0" w:color="auto"/>
              <w:bottom w:val="single" w:sz="4" w:space="0" w:color="auto"/>
              <w:right w:val="single" w:sz="4" w:space="0" w:color="auto"/>
            </w:tcBorders>
          </w:tcPr>
          <w:p w14:paraId="19E2674F" w14:textId="77777777" w:rsidR="002E74F6" w:rsidRDefault="002E74F6" w:rsidP="00213846">
            <w:pPr>
              <w:widowControl w:val="0"/>
              <w:contextualSpacing/>
              <w:jc w:val="both"/>
              <w:rPr>
                <w:rFonts w:ascii="Arial" w:hAnsi="Arial" w:cs="Arial"/>
                <w:sz w:val="22"/>
                <w:szCs w:val="22"/>
                <w:lang w:val="en-US"/>
              </w:rPr>
            </w:pPr>
          </w:p>
          <w:p w14:paraId="6B66D893" w14:textId="77777777" w:rsidR="002E74F6" w:rsidRDefault="002E74F6" w:rsidP="00213846">
            <w:pPr>
              <w:widowControl w:val="0"/>
              <w:contextualSpacing/>
              <w:jc w:val="both"/>
              <w:rPr>
                <w:rFonts w:ascii="Arial" w:hAnsi="Arial" w:cs="Arial"/>
                <w:sz w:val="22"/>
                <w:szCs w:val="22"/>
                <w:lang w:val="en-US"/>
              </w:rPr>
            </w:pPr>
          </w:p>
          <w:p w14:paraId="43EC0E9B" w14:textId="69ACC4DF" w:rsidR="009526E5" w:rsidRPr="00C631CC" w:rsidRDefault="009526E5" w:rsidP="00213846">
            <w:pPr>
              <w:widowControl w:val="0"/>
              <w:contextualSpacing/>
              <w:jc w:val="both"/>
              <w:rPr>
                <w:rFonts w:ascii="Arial" w:hAnsi="Arial" w:cs="Arial"/>
                <w:sz w:val="22"/>
                <w:szCs w:val="22"/>
              </w:rPr>
            </w:pPr>
            <w:r w:rsidRPr="00C631CC">
              <w:rPr>
                <w:rFonts w:ascii="Arial" w:hAnsi="Arial" w:cs="Arial"/>
                <w:sz w:val="22"/>
                <w:szCs w:val="22"/>
                <w:lang w:val="en-US"/>
              </w:rPr>
              <w:t xml:space="preserve">Lots 1133-1134 provide </w:t>
            </w:r>
            <w:r w:rsidRPr="00C631CC">
              <w:rPr>
                <w:rFonts w:ascii="Arial" w:hAnsi="Arial" w:cs="Arial"/>
                <w:sz w:val="22"/>
                <w:szCs w:val="22"/>
              </w:rPr>
              <w:t xml:space="preserve">open space at the front of the dwelling as PPOS as this is the only means of achieving the solar access due to the north-south orientation. A condition of consent </w:t>
            </w:r>
            <w:r w:rsidR="002E74F6">
              <w:rPr>
                <w:rFonts w:ascii="Arial" w:hAnsi="Arial" w:cs="Arial"/>
                <w:sz w:val="22"/>
                <w:szCs w:val="22"/>
              </w:rPr>
              <w:t xml:space="preserve">is recommended that </w:t>
            </w:r>
            <w:r w:rsidRPr="00C631CC">
              <w:rPr>
                <w:rFonts w:ascii="Arial" w:hAnsi="Arial" w:cs="Arial"/>
                <w:sz w:val="22"/>
                <w:szCs w:val="22"/>
              </w:rPr>
              <w:t>require</w:t>
            </w:r>
            <w:r w:rsidR="002E74F6">
              <w:rPr>
                <w:rFonts w:ascii="Arial" w:hAnsi="Arial" w:cs="Arial"/>
                <w:sz w:val="22"/>
                <w:szCs w:val="22"/>
              </w:rPr>
              <w:t>s</w:t>
            </w:r>
            <w:r w:rsidRPr="00C631CC">
              <w:rPr>
                <w:rFonts w:ascii="Arial" w:hAnsi="Arial" w:cs="Arial"/>
                <w:sz w:val="22"/>
                <w:szCs w:val="22"/>
              </w:rPr>
              <w:t xml:space="preserve"> front boundary fencing or hedging consistent with the streetscape design controls in Section 4.2.2 to maintain appropriate privacy.</w:t>
            </w:r>
          </w:p>
        </w:tc>
        <w:tc>
          <w:tcPr>
            <w:tcW w:w="1417" w:type="dxa"/>
            <w:tcBorders>
              <w:top w:val="single" w:sz="2" w:space="0" w:color="FFFFFF"/>
              <w:left w:val="single" w:sz="4" w:space="0" w:color="auto"/>
              <w:bottom w:val="single" w:sz="4" w:space="0" w:color="auto"/>
              <w:right w:val="single" w:sz="4" w:space="0" w:color="auto"/>
            </w:tcBorders>
          </w:tcPr>
          <w:p w14:paraId="0FAE5EF0" w14:textId="77777777" w:rsidR="00941C96" w:rsidRDefault="00941C96" w:rsidP="00213846">
            <w:pPr>
              <w:widowControl w:val="0"/>
              <w:ind w:left="-84"/>
              <w:contextualSpacing/>
              <w:jc w:val="center"/>
              <w:rPr>
                <w:rFonts w:ascii="Arial" w:hAnsi="Arial" w:cs="Arial"/>
              </w:rPr>
            </w:pPr>
          </w:p>
          <w:p w14:paraId="62D695FF" w14:textId="77777777" w:rsidR="00941C96" w:rsidRDefault="00941C96" w:rsidP="00213846">
            <w:pPr>
              <w:widowControl w:val="0"/>
              <w:ind w:left="-84"/>
              <w:contextualSpacing/>
              <w:jc w:val="center"/>
              <w:rPr>
                <w:rFonts w:ascii="Arial" w:hAnsi="Arial" w:cs="Arial"/>
              </w:rPr>
            </w:pPr>
          </w:p>
          <w:p w14:paraId="51F91684" w14:textId="2F7CD3D0" w:rsidR="009526E5" w:rsidRPr="006D7A31" w:rsidRDefault="00C631CC" w:rsidP="00213846">
            <w:pPr>
              <w:widowControl w:val="0"/>
              <w:ind w:left="-84"/>
              <w:contextualSpacing/>
              <w:jc w:val="center"/>
              <w:rPr>
                <w:rFonts w:ascii="Arial" w:hAnsi="Arial" w:cs="Arial"/>
              </w:rPr>
            </w:pPr>
            <w:r>
              <w:rPr>
                <w:rFonts w:ascii="Arial" w:hAnsi="Arial" w:cs="Arial"/>
              </w:rPr>
              <w:t xml:space="preserve">Yes </w:t>
            </w:r>
          </w:p>
        </w:tc>
      </w:tr>
      <w:tr w:rsidR="00F46C9A" w:rsidRPr="006D7A31" w14:paraId="616B22B3" w14:textId="77777777" w:rsidTr="00424308">
        <w:tc>
          <w:tcPr>
            <w:tcW w:w="4111" w:type="dxa"/>
            <w:tcBorders>
              <w:top w:val="single" w:sz="4" w:space="0" w:color="auto"/>
              <w:left w:val="single" w:sz="4" w:space="0" w:color="auto"/>
              <w:bottom w:val="single" w:sz="4" w:space="0" w:color="auto"/>
              <w:right w:val="single" w:sz="4" w:space="0" w:color="auto"/>
            </w:tcBorders>
          </w:tcPr>
          <w:p w14:paraId="60E97B4D"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t xml:space="preserve">4.2.8 Garages, Storage, Site Access and Parking </w:t>
            </w:r>
          </w:p>
          <w:p w14:paraId="782C332D" w14:textId="77777777" w:rsidR="00F46C9A" w:rsidRPr="006D7A31" w:rsidRDefault="00F46C9A" w:rsidP="00213846">
            <w:pPr>
              <w:widowControl w:val="0"/>
              <w:contextualSpacing/>
              <w:jc w:val="both"/>
              <w:rPr>
                <w:rFonts w:ascii="Arial" w:hAnsi="Arial" w:cs="Arial"/>
                <w:sz w:val="22"/>
                <w:szCs w:val="22"/>
              </w:rPr>
            </w:pPr>
          </w:p>
          <w:p w14:paraId="52B44F5D"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1. 1-2 bedroom dwellings will provide at least 1 car space. </w:t>
            </w:r>
          </w:p>
          <w:p w14:paraId="6A55931A" w14:textId="77777777" w:rsidR="00F46C9A" w:rsidRPr="006D7A31" w:rsidRDefault="00F46C9A" w:rsidP="00213846">
            <w:pPr>
              <w:widowControl w:val="0"/>
              <w:contextualSpacing/>
              <w:jc w:val="both"/>
              <w:rPr>
                <w:rFonts w:ascii="Arial" w:hAnsi="Arial" w:cs="Arial"/>
                <w:sz w:val="22"/>
                <w:szCs w:val="22"/>
              </w:rPr>
            </w:pPr>
          </w:p>
          <w:p w14:paraId="6FF930FF"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2. 3 bedroom or more dwellings will provide at least 2 car spaces. </w:t>
            </w:r>
          </w:p>
          <w:p w14:paraId="45D99DB3" w14:textId="77777777" w:rsidR="00F46C9A" w:rsidRPr="006D7A31" w:rsidRDefault="00F46C9A" w:rsidP="00213846">
            <w:pPr>
              <w:widowControl w:val="0"/>
              <w:contextualSpacing/>
              <w:jc w:val="both"/>
              <w:rPr>
                <w:rFonts w:ascii="Arial" w:hAnsi="Arial" w:cs="Arial"/>
                <w:sz w:val="22"/>
                <w:szCs w:val="22"/>
              </w:rPr>
            </w:pPr>
          </w:p>
          <w:p w14:paraId="4883A7A1"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sz w:val="22"/>
                <w:szCs w:val="22"/>
              </w:rPr>
              <w:t xml:space="preserve">3. At least one car parking space must be located behind the building façade line where the car parking space is accessed from the street on the front property boundary. </w:t>
            </w:r>
          </w:p>
        </w:tc>
        <w:tc>
          <w:tcPr>
            <w:tcW w:w="3686" w:type="dxa"/>
            <w:tcBorders>
              <w:top w:val="single" w:sz="4" w:space="0" w:color="auto"/>
              <w:left w:val="single" w:sz="4" w:space="0" w:color="auto"/>
              <w:bottom w:val="single" w:sz="4" w:space="0" w:color="auto"/>
              <w:right w:val="single" w:sz="4" w:space="0" w:color="auto"/>
            </w:tcBorders>
          </w:tcPr>
          <w:p w14:paraId="7DC2AFE4" w14:textId="77777777" w:rsidR="00F46C9A" w:rsidRPr="006D7A31" w:rsidRDefault="00F46C9A" w:rsidP="00213846">
            <w:pPr>
              <w:widowControl w:val="0"/>
              <w:contextualSpacing/>
              <w:jc w:val="both"/>
              <w:rPr>
                <w:rFonts w:ascii="Arial" w:hAnsi="Arial" w:cs="Arial"/>
                <w:sz w:val="22"/>
                <w:szCs w:val="22"/>
              </w:rPr>
            </w:pPr>
          </w:p>
          <w:p w14:paraId="435FD996" w14:textId="77777777" w:rsidR="0025788A" w:rsidRDefault="0025788A" w:rsidP="00213846">
            <w:pPr>
              <w:widowControl w:val="0"/>
              <w:contextualSpacing/>
              <w:jc w:val="both"/>
              <w:rPr>
                <w:rFonts w:ascii="Arial" w:hAnsi="Arial" w:cs="Arial"/>
                <w:sz w:val="22"/>
                <w:szCs w:val="22"/>
              </w:rPr>
            </w:pPr>
          </w:p>
          <w:p w14:paraId="45AC95C0" w14:textId="77777777" w:rsidR="0025788A" w:rsidRDefault="0025788A" w:rsidP="00213846">
            <w:pPr>
              <w:widowControl w:val="0"/>
              <w:contextualSpacing/>
              <w:jc w:val="both"/>
              <w:rPr>
                <w:rFonts w:ascii="Arial" w:hAnsi="Arial" w:cs="Arial"/>
                <w:sz w:val="22"/>
                <w:szCs w:val="22"/>
              </w:rPr>
            </w:pPr>
          </w:p>
          <w:p w14:paraId="38A73370" w14:textId="24097F85" w:rsidR="0025788A"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All dwellings provide at least a single garage with </w:t>
            </w:r>
            <w:r w:rsidR="002A4660">
              <w:rPr>
                <w:rFonts w:ascii="Arial" w:hAnsi="Arial" w:cs="Arial"/>
                <w:sz w:val="22"/>
                <w:szCs w:val="22"/>
              </w:rPr>
              <w:t xml:space="preserve">a </w:t>
            </w:r>
            <w:r w:rsidRPr="006D7A31">
              <w:rPr>
                <w:rFonts w:ascii="Arial" w:hAnsi="Arial" w:cs="Arial"/>
                <w:sz w:val="22"/>
                <w:szCs w:val="22"/>
              </w:rPr>
              <w:t>stack</w:t>
            </w:r>
            <w:r w:rsidR="002A4660">
              <w:rPr>
                <w:rFonts w:ascii="Arial" w:hAnsi="Arial" w:cs="Arial"/>
                <w:sz w:val="22"/>
                <w:szCs w:val="22"/>
              </w:rPr>
              <w:t>ed</w:t>
            </w:r>
            <w:r w:rsidRPr="006D7A31">
              <w:rPr>
                <w:rFonts w:ascii="Arial" w:hAnsi="Arial" w:cs="Arial"/>
                <w:sz w:val="22"/>
                <w:szCs w:val="22"/>
              </w:rPr>
              <w:t xml:space="preserve"> </w:t>
            </w:r>
            <w:r w:rsidR="002A4660">
              <w:rPr>
                <w:rFonts w:ascii="Arial" w:hAnsi="Arial" w:cs="Arial"/>
                <w:sz w:val="22"/>
                <w:szCs w:val="22"/>
              </w:rPr>
              <w:t>car</w:t>
            </w:r>
            <w:r w:rsidR="002E74F6">
              <w:rPr>
                <w:rFonts w:ascii="Arial" w:hAnsi="Arial" w:cs="Arial"/>
                <w:sz w:val="22"/>
                <w:szCs w:val="22"/>
              </w:rPr>
              <w:t xml:space="preserve"> </w:t>
            </w:r>
            <w:r w:rsidRPr="006D7A31">
              <w:rPr>
                <w:rFonts w:ascii="Arial" w:hAnsi="Arial" w:cs="Arial"/>
                <w:sz w:val="22"/>
                <w:szCs w:val="22"/>
              </w:rPr>
              <w:t>space</w:t>
            </w:r>
            <w:r w:rsidR="002A4660">
              <w:rPr>
                <w:rFonts w:ascii="Arial" w:hAnsi="Arial" w:cs="Arial"/>
                <w:sz w:val="22"/>
                <w:szCs w:val="22"/>
              </w:rPr>
              <w:t xml:space="preserve"> upon the</w:t>
            </w:r>
            <w:r w:rsidR="00C631CC">
              <w:rPr>
                <w:rFonts w:ascii="Arial" w:hAnsi="Arial" w:cs="Arial"/>
                <w:sz w:val="22"/>
                <w:szCs w:val="22"/>
              </w:rPr>
              <w:t xml:space="preserve"> driveway.</w:t>
            </w:r>
          </w:p>
          <w:p w14:paraId="52410456" w14:textId="77777777" w:rsidR="0025788A" w:rsidRDefault="0025788A" w:rsidP="00213846">
            <w:pPr>
              <w:widowControl w:val="0"/>
              <w:contextualSpacing/>
              <w:jc w:val="both"/>
              <w:rPr>
                <w:rFonts w:ascii="Arial" w:hAnsi="Arial" w:cs="Arial"/>
                <w:sz w:val="22"/>
                <w:szCs w:val="22"/>
              </w:rPr>
            </w:pPr>
          </w:p>
          <w:p w14:paraId="59187180" w14:textId="77777777" w:rsidR="0025788A" w:rsidRDefault="0025788A" w:rsidP="00213846">
            <w:pPr>
              <w:widowControl w:val="0"/>
              <w:contextualSpacing/>
              <w:jc w:val="both"/>
              <w:rPr>
                <w:rFonts w:ascii="Arial" w:hAnsi="Arial" w:cs="Arial"/>
                <w:sz w:val="22"/>
                <w:szCs w:val="22"/>
              </w:rPr>
            </w:pPr>
          </w:p>
          <w:p w14:paraId="093C31BC" w14:textId="77777777" w:rsidR="0025788A" w:rsidRDefault="0025788A" w:rsidP="00213846">
            <w:pPr>
              <w:widowControl w:val="0"/>
              <w:contextualSpacing/>
              <w:jc w:val="both"/>
              <w:rPr>
                <w:rFonts w:ascii="Arial" w:hAnsi="Arial" w:cs="Arial"/>
                <w:sz w:val="22"/>
                <w:szCs w:val="22"/>
              </w:rPr>
            </w:pPr>
          </w:p>
          <w:p w14:paraId="30E2A6F4" w14:textId="06DCA41F" w:rsidR="0025788A" w:rsidRPr="006D7A31" w:rsidRDefault="0025788A" w:rsidP="00213846">
            <w:pPr>
              <w:widowControl w:val="0"/>
              <w:contextualSpacing/>
              <w:jc w:val="both"/>
              <w:rPr>
                <w:rFonts w:ascii="Arial" w:hAnsi="Arial" w:cs="Arial"/>
                <w:sz w:val="22"/>
                <w:szCs w:val="22"/>
              </w:rPr>
            </w:pPr>
            <w:r>
              <w:rPr>
                <w:rFonts w:ascii="Arial" w:hAnsi="Arial" w:cs="Arial"/>
                <w:sz w:val="22"/>
                <w:szCs w:val="22"/>
              </w:rPr>
              <w:t>The garage of each dwelling is located behind the building façade.</w:t>
            </w:r>
          </w:p>
        </w:tc>
        <w:tc>
          <w:tcPr>
            <w:tcW w:w="1417" w:type="dxa"/>
            <w:tcBorders>
              <w:top w:val="single" w:sz="4" w:space="0" w:color="auto"/>
              <w:left w:val="single" w:sz="4" w:space="0" w:color="auto"/>
              <w:bottom w:val="single" w:sz="4" w:space="0" w:color="auto"/>
              <w:right w:val="single" w:sz="4" w:space="0" w:color="auto"/>
            </w:tcBorders>
          </w:tcPr>
          <w:p w14:paraId="1497CD2E" w14:textId="77777777" w:rsidR="002A4660" w:rsidRDefault="002A4660" w:rsidP="00213846">
            <w:pPr>
              <w:widowControl w:val="0"/>
              <w:ind w:left="-84"/>
              <w:contextualSpacing/>
              <w:jc w:val="center"/>
              <w:rPr>
                <w:rFonts w:ascii="Arial" w:hAnsi="Arial" w:cs="Arial"/>
                <w:sz w:val="22"/>
                <w:szCs w:val="22"/>
              </w:rPr>
            </w:pPr>
          </w:p>
          <w:p w14:paraId="0CFFF0F2" w14:textId="77777777" w:rsidR="002A4660" w:rsidRDefault="002A4660" w:rsidP="00213846">
            <w:pPr>
              <w:widowControl w:val="0"/>
              <w:ind w:left="-84"/>
              <w:contextualSpacing/>
              <w:jc w:val="center"/>
              <w:rPr>
                <w:rFonts w:ascii="Arial" w:hAnsi="Arial" w:cs="Arial"/>
                <w:sz w:val="22"/>
                <w:szCs w:val="22"/>
              </w:rPr>
            </w:pPr>
          </w:p>
          <w:p w14:paraId="7A459267" w14:textId="77777777" w:rsidR="002A4660" w:rsidRDefault="002A4660" w:rsidP="00213846">
            <w:pPr>
              <w:widowControl w:val="0"/>
              <w:ind w:left="-84"/>
              <w:contextualSpacing/>
              <w:jc w:val="center"/>
              <w:rPr>
                <w:rFonts w:ascii="Arial" w:hAnsi="Arial" w:cs="Arial"/>
                <w:sz w:val="22"/>
                <w:szCs w:val="22"/>
              </w:rPr>
            </w:pPr>
          </w:p>
          <w:p w14:paraId="022BB27D" w14:textId="51CB2B36" w:rsidR="00F46C9A" w:rsidRPr="006D7A31" w:rsidRDefault="0025788A" w:rsidP="00213846">
            <w:pPr>
              <w:widowControl w:val="0"/>
              <w:ind w:left="-84"/>
              <w:contextualSpacing/>
              <w:jc w:val="center"/>
              <w:rPr>
                <w:rFonts w:ascii="Arial" w:hAnsi="Arial" w:cs="Arial"/>
                <w:sz w:val="22"/>
                <w:szCs w:val="22"/>
              </w:rPr>
            </w:pPr>
            <w:r>
              <w:rPr>
                <w:rFonts w:ascii="Arial" w:hAnsi="Arial" w:cs="Arial"/>
                <w:sz w:val="22"/>
                <w:szCs w:val="22"/>
              </w:rPr>
              <w:t xml:space="preserve">Yes </w:t>
            </w:r>
          </w:p>
        </w:tc>
      </w:tr>
      <w:tr w:rsidR="00F46C9A" w:rsidRPr="006D7A31" w14:paraId="7BB53783" w14:textId="77777777" w:rsidTr="00424308">
        <w:tc>
          <w:tcPr>
            <w:tcW w:w="4111" w:type="dxa"/>
            <w:tcBorders>
              <w:top w:val="single" w:sz="4" w:space="0" w:color="auto"/>
              <w:left w:val="single" w:sz="4" w:space="0" w:color="auto"/>
              <w:bottom w:val="single" w:sz="4" w:space="0" w:color="auto"/>
              <w:right w:val="single" w:sz="4" w:space="0" w:color="auto"/>
            </w:tcBorders>
          </w:tcPr>
          <w:p w14:paraId="661F1D32"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t>4.2.9 Visual and acoustic privacy</w:t>
            </w:r>
          </w:p>
          <w:p w14:paraId="52AFF4C9" w14:textId="77777777" w:rsidR="00F46C9A" w:rsidRPr="006D7A31" w:rsidRDefault="00F46C9A" w:rsidP="00213846">
            <w:pPr>
              <w:widowControl w:val="0"/>
              <w:contextualSpacing/>
              <w:jc w:val="both"/>
              <w:rPr>
                <w:rFonts w:ascii="Arial" w:hAnsi="Arial" w:cs="Arial"/>
                <w:sz w:val="22"/>
                <w:szCs w:val="22"/>
              </w:rPr>
            </w:pPr>
          </w:p>
          <w:p w14:paraId="434E92E5"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1. Direct overlooking of main habitable areas and the private open spaces of adjoining dwellings should be minimised through building layout, window and balcony location and design, and the use of screening, including landscaping. </w:t>
            </w:r>
          </w:p>
          <w:p w14:paraId="386626CB" w14:textId="77777777" w:rsidR="00F46C9A" w:rsidRPr="006D7A31" w:rsidRDefault="00F46C9A" w:rsidP="00213846">
            <w:pPr>
              <w:widowControl w:val="0"/>
              <w:contextualSpacing/>
              <w:jc w:val="both"/>
              <w:rPr>
                <w:rFonts w:ascii="Arial" w:hAnsi="Arial" w:cs="Arial"/>
                <w:sz w:val="22"/>
                <w:szCs w:val="22"/>
              </w:rPr>
            </w:pPr>
          </w:p>
          <w:p w14:paraId="41EB1E26"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3. Balconies are not permitted on the first floor of the side and / or rear portion of the dwelling except where the balcony </w:t>
            </w:r>
            <w:r w:rsidRPr="006D7A31">
              <w:rPr>
                <w:rFonts w:ascii="Arial" w:hAnsi="Arial" w:cs="Arial"/>
                <w:sz w:val="22"/>
                <w:szCs w:val="22"/>
              </w:rPr>
              <w:lastRenderedPageBreak/>
              <w:t>faces a public road, or land zoned for public recreation or drainage.</w:t>
            </w:r>
          </w:p>
          <w:p w14:paraId="73F080ED" w14:textId="77777777" w:rsidR="00F46C9A" w:rsidRPr="006D7A31" w:rsidRDefault="00F46C9A" w:rsidP="00213846">
            <w:pPr>
              <w:widowControl w:val="0"/>
              <w:contextualSpacing/>
              <w:jc w:val="both"/>
              <w:rPr>
                <w:rFonts w:ascii="Arial" w:hAnsi="Arial" w:cs="Arial"/>
                <w:sz w:val="22"/>
                <w:szCs w:val="22"/>
              </w:rPr>
            </w:pPr>
          </w:p>
          <w:p w14:paraId="6C8EFE3A"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5. In attached and semi-detached dwellings, bedrooms of one dwelling are not to share walls with living spaces or garages of adjoining dwellings, unless it is demonstrated that the shared walls and floors meet the noise transmission and insulation requirements of the National Construction Code. </w:t>
            </w:r>
          </w:p>
          <w:p w14:paraId="44BBFA45" w14:textId="77777777" w:rsidR="00F46C9A" w:rsidRPr="006D7A31" w:rsidRDefault="00F46C9A" w:rsidP="00213846">
            <w:pPr>
              <w:widowControl w:val="0"/>
              <w:contextualSpacing/>
              <w:jc w:val="both"/>
              <w:rPr>
                <w:rFonts w:ascii="Arial" w:hAnsi="Arial" w:cs="Arial"/>
                <w:sz w:val="22"/>
                <w:szCs w:val="22"/>
              </w:rPr>
            </w:pPr>
          </w:p>
          <w:p w14:paraId="7A7D0500"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7. Dwellings along sub-arterial or arterial roads, or transit boulevards, or any other noise source, should be designed to minimize the impact of traffic noise, and where possible comply with the criteria in Table 4-7.</w:t>
            </w:r>
          </w:p>
        </w:tc>
        <w:tc>
          <w:tcPr>
            <w:tcW w:w="3686" w:type="dxa"/>
            <w:tcBorders>
              <w:top w:val="single" w:sz="4" w:space="0" w:color="auto"/>
              <w:left w:val="single" w:sz="4" w:space="0" w:color="auto"/>
              <w:bottom w:val="single" w:sz="4" w:space="0" w:color="auto"/>
              <w:right w:val="single" w:sz="4" w:space="0" w:color="auto"/>
            </w:tcBorders>
          </w:tcPr>
          <w:p w14:paraId="2935CC55" w14:textId="77777777" w:rsidR="00F46C9A" w:rsidRPr="006D7A31" w:rsidRDefault="00F46C9A" w:rsidP="00213846">
            <w:pPr>
              <w:widowControl w:val="0"/>
              <w:contextualSpacing/>
              <w:jc w:val="both"/>
              <w:rPr>
                <w:rFonts w:ascii="Arial" w:hAnsi="Arial" w:cs="Arial"/>
                <w:sz w:val="22"/>
                <w:szCs w:val="22"/>
              </w:rPr>
            </w:pPr>
          </w:p>
          <w:p w14:paraId="0FECB21F" w14:textId="77777777" w:rsidR="00F46C9A" w:rsidRPr="006D7A31" w:rsidRDefault="00F46C9A" w:rsidP="00213846">
            <w:pPr>
              <w:widowControl w:val="0"/>
              <w:contextualSpacing/>
              <w:jc w:val="both"/>
              <w:rPr>
                <w:rFonts w:ascii="Arial" w:hAnsi="Arial" w:cs="Arial"/>
                <w:sz w:val="22"/>
                <w:szCs w:val="22"/>
              </w:rPr>
            </w:pPr>
          </w:p>
          <w:p w14:paraId="067A0F8E"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The direct overlooking of main habitable areas and the private open spaces of adjoining dwellings is minimised through appropriate building layout, window and balcony location and design.</w:t>
            </w:r>
          </w:p>
          <w:p w14:paraId="13B36838" w14:textId="77777777" w:rsidR="00F46C9A" w:rsidRPr="006D7A31" w:rsidRDefault="00F46C9A" w:rsidP="00213846">
            <w:pPr>
              <w:widowControl w:val="0"/>
              <w:contextualSpacing/>
              <w:jc w:val="both"/>
              <w:rPr>
                <w:rFonts w:ascii="Arial" w:hAnsi="Arial" w:cs="Arial"/>
                <w:sz w:val="22"/>
                <w:szCs w:val="22"/>
              </w:rPr>
            </w:pPr>
          </w:p>
          <w:p w14:paraId="64B1F792"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Balconies are only proposed on front or secondary elevations.</w:t>
            </w:r>
          </w:p>
          <w:p w14:paraId="1A7383F8" w14:textId="77777777" w:rsidR="00F46C9A" w:rsidRPr="006D7A31" w:rsidRDefault="00F46C9A" w:rsidP="00213846">
            <w:pPr>
              <w:widowControl w:val="0"/>
              <w:contextualSpacing/>
              <w:jc w:val="both"/>
              <w:rPr>
                <w:rFonts w:ascii="Arial" w:hAnsi="Arial" w:cs="Arial"/>
                <w:sz w:val="22"/>
                <w:szCs w:val="22"/>
              </w:rPr>
            </w:pPr>
          </w:p>
          <w:p w14:paraId="5C9A7218" w14:textId="77777777" w:rsidR="00F46C9A" w:rsidRPr="006D7A31" w:rsidRDefault="00F46C9A" w:rsidP="00213846">
            <w:pPr>
              <w:widowControl w:val="0"/>
              <w:contextualSpacing/>
              <w:jc w:val="both"/>
              <w:rPr>
                <w:rFonts w:ascii="Arial" w:hAnsi="Arial" w:cs="Arial"/>
                <w:sz w:val="22"/>
                <w:szCs w:val="22"/>
              </w:rPr>
            </w:pPr>
          </w:p>
          <w:p w14:paraId="2C17FAFB" w14:textId="77777777" w:rsidR="00F46C9A" w:rsidRDefault="00F46C9A" w:rsidP="00213846">
            <w:pPr>
              <w:widowControl w:val="0"/>
              <w:contextualSpacing/>
              <w:jc w:val="both"/>
              <w:rPr>
                <w:rFonts w:ascii="Arial" w:hAnsi="Arial" w:cs="Arial"/>
                <w:sz w:val="22"/>
                <w:szCs w:val="22"/>
              </w:rPr>
            </w:pPr>
          </w:p>
          <w:p w14:paraId="79B4F6EC" w14:textId="77777777" w:rsidR="00BF050C" w:rsidRPr="006D7A31" w:rsidRDefault="00BF050C" w:rsidP="00213846">
            <w:pPr>
              <w:widowControl w:val="0"/>
              <w:contextualSpacing/>
              <w:jc w:val="both"/>
              <w:rPr>
                <w:rFonts w:ascii="Arial" w:hAnsi="Arial" w:cs="Arial"/>
                <w:sz w:val="22"/>
                <w:szCs w:val="22"/>
              </w:rPr>
            </w:pPr>
          </w:p>
          <w:p w14:paraId="2F04371E"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No living/bedroom walls are shared in the semi-detached product.  </w:t>
            </w:r>
          </w:p>
          <w:p w14:paraId="4FC33BC3" w14:textId="77777777" w:rsidR="00F46C9A" w:rsidRPr="006D7A31" w:rsidRDefault="00F46C9A" w:rsidP="00213846">
            <w:pPr>
              <w:widowControl w:val="0"/>
              <w:contextualSpacing/>
              <w:jc w:val="both"/>
              <w:rPr>
                <w:rFonts w:ascii="Arial" w:hAnsi="Arial" w:cs="Arial"/>
                <w:sz w:val="22"/>
                <w:szCs w:val="22"/>
              </w:rPr>
            </w:pPr>
          </w:p>
          <w:p w14:paraId="0FD874B8" w14:textId="77777777" w:rsidR="00F46C9A" w:rsidRPr="006D7A31" w:rsidRDefault="00F46C9A" w:rsidP="00213846">
            <w:pPr>
              <w:widowControl w:val="0"/>
              <w:contextualSpacing/>
              <w:jc w:val="both"/>
              <w:rPr>
                <w:rFonts w:ascii="Arial" w:hAnsi="Arial" w:cs="Arial"/>
                <w:sz w:val="22"/>
                <w:szCs w:val="22"/>
              </w:rPr>
            </w:pPr>
          </w:p>
          <w:p w14:paraId="7E027841" w14:textId="77777777" w:rsidR="00F46C9A" w:rsidRPr="006D7A31" w:rsidRDefault="00F46C9A" w:rsidP="00213846">
            <w:pPr>
              <w:widowControl w:val="0"/>
              <w:contextualSpacing/>
              <w:jc w:val="both"/>
              <w:rPr>
                <w:rFonts w:ascii="Arial" w:hAnsi="Arial" w:cs="Arial"/>
                <w:sz w:val="22"/>
                <w:szCs w:val="22"/>
              </w:rPr>
            </w:pPr>
          </w:p>
          <w:p w14:paraId="3FCC4568" w14:textId="77777777" w:rsidR="00F46C9A" w:rsidRPr="006D7A31" w:rsidRDefault="00F46C9A" w:rsidP="00213846">
            <w:pPr>
              <w:widowControl w:val="0"/>
              <w:contextualSpacing/>
              <w:jc w:val="both"/>
              <w:rPr>
                <w:rFonts w:ascii="Arial" w:hAnsi="Arial" w:cs="Arial"/>
                <w:sz w:val="22"/>
                <w:szCs w:val="22"/>
              </w:rPr>
            </w:pPr>
          </w:p>
          <w:p w14:paraId="1A8F80EC" w14:textId="77777777" w:rsidR="00F46C9A" w:rsidRDefault="00F46C9A" w:rsidP="00213846">
            <w:pPr>
              <w:widowControl w:val="0"/>
              <w:contextualSpacing/>
              <w:jc w:val="both"/>
              <w:rPr>
                <w:rFonts w:ascii="Arial" w:hAnsi="Arial" w:cs="Arial"/>
                <w:sz w:val="22"/>
                <w:szCs w:val="22"/>
              </w:rPr>
            </w:pPr>
          </w:p>
          <w:p w14:paraId="589D820A" w14:textId="77777777" w:rsidR="00BF050C" w:rsidRDefault="00BF050C" w:rsidP="00213846">
            <w:pPr>
              <w:widowControl w:val="0"/>
              <w:contextualSpacing/>
              <w:jc w:val="both"/>
              <w:rPr>
                <w:rFonts w:ascii="Arial" w:hAnsi="Arial" w:cs="Arial"/>
                <w:sz w:val="22"/>
                <w:szCs w:val="22"/>
              </w:rPr>
            </w:pPr>
          </w:p>
          <w:p w14:paraId="6CB4692B" w14:textId="77777777" w:rsidR="00BF050C" w:rsidRPr="006D7A31" w:rsidRDefault="00BF050C" w:rsidP="00213846">
            <w:pPr>
              <w:widowControl w:val="0"/>
              <w:contextualSpacing/>
              <w:jc w:val="both"/>
              <w:rPr>
                <w:rFonts w:ascii="Arial" w:hAnsi="Arial" w:cs="Arial"/>
                <w:sz w:val="22"/>
                <w:szCs w:val="22"/>
              </w:rPr>
            </w:pPr>
          </w:p>
          <w:p w14:paraId="0E51A4EB" w14:textId="5B2BB4F5"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Appropriate noise attenuation is proposed for impacted dwellings. The proposal has been reviewed by Council’s Environmental Health </w:t>
            </w:r>
            <w:r w:rsidR="002E74F6">
              <w:rPr>
                <w:rFonts w:ascii="Arial" w:hAnsi="Arial" w:cs="Arial"/>
                <w:sz w:val="22"/>
                <w:szCs w:val="22"/>
              </w:rPr>
              <w:t>Specialist</w:t>
            </w:r>
            <w:r w:rsidRPr="006D7A31">
              <w:rPr>
                <w:rFonts w:ascii="Arial" w:hAnsi="Arial" w:cs="Arial"/>
                <w:sz w:val="22"/>
                <w:szCs w:val="22"/>
              </w:rPr>
              <w:t xml:space="preserve"> who </w:t>
            </w:r>
            <w:r w:rsidR="002A4660">
              <w:rPr>
                <w:rFonts w:ascii="Arial" w:hAnsi="Arial" w:cs="Arial"/>
                <w:sz w:val="22"/>
                <w:szCs w:val="22"/>
              </w:rPr>
              <w:t xml:space="preserve">raises no objection, subject to recommended conditions of consent. </w:t>
            </w:r>
          </w:p>
        </w:tc>
        <w:tc>
          <w:tcPr>
            <w:tcW w:w="1417" w:type="dxa"/>
            <w:tcBorders>
              <w:top w:val="single" w:sz="4" w:space="0" w:color="auto"/>
              <w:left w:val="single" w:sz="4" w:space="0" w:color="auto"/>
              <w:right w:val="single" w:sz="4" w:space="0" w:color="auto"/>
            </w:tcBorders>
          </w:tcPr>
          <w:p w14:paraId="06A9469A" w14:textId="77777777" w:rsidR="002A4660" w:rsidRDefault="002A4660" w:rsidP="00213846">
            <w:pPr>
              <w:widowControl w:val="0"/>
              <w:ind w:left="-84"/>
              <w:contextualSpacing/>
              <w:jc w:val="center"/>
              <w:rPr>
                <w:rFonts w:ascii="Arial" w:hAnsi="Arial" w:cs="Arial"/>
                <w:sz w:val="22"/>
                <w:szCs w:val="22"/>
              </w:rPr>
            </w:pPr>
          </w:p>
          <w:p w14:paraId="31EAAC9D" w14:textId="77777777" w:rsidR="002A4660" w:rsidRDefault="002A4660" w:rsidP="00213846">
            <w:pPr>
              <w:widowControl w:val="0"/>
              <w:ind w:left="-84"/>
              <w:contextualSpacing/>
              <w:jc w:val="center"/>
              <w:rPr>
                <w:rFonts w:ascii="Arial" w:hAnsi="Arial" w:cs="Arial"/>
                <w:sz w:val="22"/>
                <w:szCs w:val="22"/>
              </w:rPr>
            </w:pPr>
          </w:p>
          <w:p w14:paraId="6D309446" w14:textId="270625F3" w:rsidR="00F46C9A" w:rsidRPr="006D7A31" w:rsidRDefault="00F46C9A" w:rsidP="00213846">
            <w:pPr>
              <w:widowControl w:val="0"/>
              <w:ind w:left="-84"/>
              <w:contextualSpacing/>
              <w:jc w:val="center"/>
              <w:rPr>
                <w:rFonts w:ascii="Arial" w:hAnsi="Arial" w:cs="Arial"/>
                <w:sz w:val="22"/>
                <w:szCs w:val="22"/>
              </w:rPr>
            </w:pPr>
            <w:r w:rsidRPr="006D7A31">
              <w:rPr>
                <w:rFonts w:ascii="Arial" w:hAnsi="Arial" w:cs="Arial"/>
                <w:sz w:val="22"/>
                <w:szCs w:val="22"/>
              </w:rPr>
              <w:t>Yes</w:t>
            </w:r>
          </w:p>
        </w:tc>
      </w:tr>
      <w:tr w:rsidR="00F46C9A" w:rsidRPr="006D7A31" w14:paraId="6DC2EBE5" w14:textId="77777777" w:rsidTr="00424308">
        <w:tc>
          <w:tcPr>
            <w:tcW w:w="4111" w:type="dxa"/>
            <w:tcBorders>
              <w:top w:val="single" w:sz="4" w:space="0" w:color="auto"/>
              <w:left w:val="single" w:sz="4" w:space="0" w:color="auto"/>
              <w:bottom w:val="single" w:sz="4" w:space="0" w:color="auto"/>
              <w:right w:val="single" w:sz="4" w:space="0" w:color="auto"/>
            </w:tcBorders>
          </w:tcPr>
          <w:p w14:paraId="721FA6FB" w14:textId="77777777" w:rsidR="00F46C9A" w:rsidRPr="006D7A31" w:rsidRDefault="00F46C9A" w:rsidP="00213846">
            <w:pPr>
              <w:widowControl w:val="0"/>
              <w:contextualSpacing/>
              <w:jc w:val="both"/>
              <w:rPr>
                <w:rFonts w:ascii="Arial" w:hAnsi="Arial" w:cs="Arial"/>
                <w:b/>
                <w:bCs/>
                <w:sz w:val="22"/>
                <w:szCs w:val="22"/>
              </w:rPr>
            </w:pPr>
            <w:r w:rsidRPr="006D7A31">
              <w:rPr>
                <w:rFonts w:ascii="Arial" w:hAnsi="Arial" w:cs="Arial"/>
                <w:b/>
                <w:bCs/>
                <w:sz w:val="22"/>
                <w:szCs w:val="22"/>
              </w:rPr>
              <w:t xml:space="preserve">4.2.10 Fencing </w:t>
            </w:r>
          </w:p>
          <w:p w14:paraId="4355D7E8" w14:textId="77777777" w:rsidR="00F46C9A" w:rsidRPr="006D7A31" w:rsidRDefault="00F46C9A" w:rsidP="00213846">
            <w:pPr>
              <w:widowControl w:val="0"/>
              <w:contextualSpacing/>
              <w:jc w:val="both"/>
              <w:rPr>
                <w:rFonts w:ascii="Arial" w:hAnsi="Arial" w:cs="Arial"/>
                <w:sz w:val="22"/>
                <w:szCs w:val="22"/>
              </w:rPr>
            </w:pPr>
          </w:p>
          <w:p w14:paraId="4F48A856"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1. Front fencing shall be a maximum of 1.2m high above ground level (existing) and shall be an open style incorporating pickets, slats, palings or the like or lattice style panels with a minimum aperture of 25mm. </w:t>
            </w:r>
          </w:p>
          <w:p w14:paraId="316EC8E7" w14:textId="77777777" w:rsidR="00F46C9A" w:rsidRPr="006D7A31" w:rsidRDefault="00F46C9A" w:rsidP="00213846">
            <w:pPr>
              <w:widowControl w:val="0"/>
              <w:contextualSpacing/>
              <w:jc w:val="both"/>
              <w:rPr>
                <w:rFonts w:ascii="Arial" w:hAnsi="Arial" w:cs="Arial"/>
                <w:sz w:val="22"/>
                <w:szCs w:val="22"/>
              </w:rPr>
            </w:pPr>
          </w:p>
          <w:p w14:paraId="6BD2775A" w14:textId="66E6B0E5"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3. Side and rear fences are to be a maximum of 1.8m high commencing 2m behind the building line (refer to Figure 4-12). </w:t>
            </w:r>
          </w:p>
        </w:tc>
        <w:tc>
          <w:tcPr>
            <w:tcW w:w="3686" w:type="dxa"/>
            <w:tcBorders>
              <w:top w:val="single" w:sz="4" w:space="0" w:color="auto"/>
              <w:left w:val="single" w:sz="4" w:space="0" w:color="auto"/>
              <w:bottom w:val="single" w:sz="4" w:space="0" w:color="auto"/>
              <w:right w:val="single" w:sz="4" w:space="0" w:color="auto"/>
            </w:tcBorders>
          </w:tcPr>
          <w:p w14:paraId="0439A6AB" w14:textId="77777777" w:rsidR="00F46C9A" w:rsidRPr="006D7A31" w:rsidRDefault="00F46C9A" w:rsidP="00213846">
            <w:pPr>
              <w:widowControl w:val="0"/>
              <w:contextualSpacing/>
              <w:jc w:val="both"/>
              <w:rPr>
                <w:rFonts w:ascii="Arial" w:hAnsi="Arial" w:cs="Arial"/>
                <w:color w:val="FF0000"/>
                <w:sz w:val="22"/>
                <w:szCs w:val="22"/>
              </w:rPr>
            </w:pPr>
          </w:p>
          <w:p w14:paraId="32BBA20C" w14:textId="77777777" w:rsidR="00F46C9A" w:rsidRPr="006D7A31" w:rsidRDefault="00F46C9A" w:rsidP="00213846">
            <w:pPr>
              <w:widowControl w:val="0"/>
              <w:contextualSpacing/>
              <w:jc w:val="both"/>
              <w:rPr>
                <w:rFonts w:ascii="Arial" w:hAnsi="Arial" w:cs="Arial"/>
                <w:color w:val="FF0000"/>
                <w:sz w:val="22"/>
                <w:szCs w:val="22"/>
              </w:rPr>
            </w:pPr>
          </w:p>
          <w:p w14:paraId="08ECD7D3" w14:textId="737BEB6C" w:rsidR="00F46C9A" w:rsidRDefault="00250774" w:rsidP="00213846">
            <w:pPr>
              <w:widowControl w:val="0"/>
              <w:contextualSpacing/>
              <w:jc w:val="both"/>
              <w:rPr>
                <w:rFonts w:ascii="Arial" w:hAnsi="Arial" w:cs="Arial"/>
                <w:sz w:val="22"/>
                <w:szCs w:val="22"/>
              </w:rPr>
            </w:pPr>
            <w:r w:rsidRPr="002902BD">
              <w:rPr>
                <w:rFonts w:ascii="Arial" w:hAnsi="Arial" w:cs="Arial"/>
                <w:sz w:val="22"/>
                <w:szCs w:val="22"/>
              </w:rPr>
              <w:t>Proposed metal palisade f</w:t>
            </w:r>
            <w:r w:rsidR="008528C3" w:rsidRPr="002902BD">
              <w:rPr>
                <w:rFonts w:ascii="Arial" w:hAnsi="Arial" w:cs="Arial"/>
                <w:sz w:val="22"/>
                <w:szCs w:val="22"/>
              </w:rPr>
              <w:t xml:space="preserve">ront fencing is generally 1.2m in height. </w:t>
            </w:r>
          </w:p>
          <w:p w14:paraId="45E402CC" w14:textId="77777777" w:rsidR="002A4660" w:rsidRDefault="002A4660" w:rsidP="00213846">
            <w:pPr>
              <w:widowControl w:val="0"/>
              <w:contextualSpacing/>
              <w:jc w:val="both"/>
              <w:rPr>
                <w:rFonts w:ascii="Arial" w:hAnsi="Arial" w:cs="Arial"/>
                <w:sz w:val="22"/>
                <w:szCs w:val="22"/>
              </w:rPr>
            </w:pPr>
          </w:p>
          <w:p w14:paraId="21CB50C2" w14:textId="77777777" w:rsidR="002A4660" w:rsidRDefault="002A4660" w:rsidP="00213846">
            <w:pPr>
              <w:widowControl w:val="0"/>
              <w:contextualSpacing/>
              <w:jc w:val="both"/>
              <w:rPr>
                <w:rFonts w:ascii="Arial" w:hAnsi="Arial" w:cs="Arial"/>
                <w:sz w:val="22"/>
                <w:szCs w:val="22"/>
              </w:rPr>
            </w:pPr>
          </w:p>
          <w:p w14:paraId="02951D8E" w14:textId="77777777" w:rsidR="002A4660" w:rsidRPr="002902BD" w:rsidRDefault="002A4660" w:rsidP="00213846">
            <w:pPr>
              <w:widowControl w:val="0"/>
              <w:contextualSpacing/>
              <w:jc w:val="both"/>
              <w:rPr>
                <w:rFonts w:ascii="Arial" w:hAnsi="Arial" w:cs="Arial"/>
                <w:sz w:val="22"/>
                <w:szCs w:val="22"/>
              </w:rPr>
            </w:pPr>
          </w:p>
          <w:p w14:paraId="3AF4998F" w14:textId="77777777" w:rsidR="008528C3" w:rsidRDefault="008528C3" w:rsidP="00213846">
            <w:pPr>
              <w:widowControl w:val="0"/>
              <w:contextualSpacing/>
              <w:jc w:val="both"/>
              <w:rPr>
                <w:rFonts w:ascii="Arial" w:hAnsi="Arial" w:cs="Arial"/>
                <w:color w:val="FF0000"/>
                <w:sz w:val="22"/>
                <w:szCs w:val="22"/>
              </w:rPr>
            </w:pPr>
          </w:p>
          <w:p w14:paraId="13B9BC97" w14:textId="77777777" w:rsidR="008528C3" w:rsidRPr="006D7A31" w:rsidRDefault="008528C3" w:rsidP="00213846">
            <w:pPr>
              <w:widowControl w:val="0"/>
              <w:contextualSpacing/>
              <w:jc w:val="both"/>
              <w:rPr>
                <w:rFonts w:ascii="Arial" w:hAnsi="Arial" w:cs="Arial"/>
                <w:color w:val="FF0000"/>
                <w:sz w:val="22"/>
                <w:szCs w:val="22"/>
              </w:rPr>
            </w:pPr>
          </w:p>
          <w:p w14:paraId="199405B0" w14:textId="77777777" w:rsidR="00F46C9A"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1.8m high </w:t>
            </w:r>
            <w:proofErr w:type="spellStart"/>
            <w:r w:rsidRPr="006D7A31">
              <w:rPr>
                <w:rFonts w:ascii="Arial" w:hAnsi="Arial" w:cs="Arial"/>
                <w:sz w:val="22"/>
                <w:szCs w:val="22"/>
              </w:rPr>
              <w:t>colourbond</w:t>
            </w:r>
            <w:proofErr w:type="spellEnd"/>
            <w:r w:rsidRPr="006D7A31">
              <w:rPr>
                <w:rFonts w:ascii="Arial" w:hAnsi="Arial" w:cs="Arial"/>
                <w:sz w:val="22"/>
                <w:szCs w:val="22"/>
              </w:rPr>
              <w:t xml:space="preserve"> side and rear fencing proposed. </w:t>
            </w:r>
          </w:p>
          <w:p w14:paraId="5D48C555" w14:textId="77777777" w:rsidR="008528C3" w:rsidRDefault="008528C3" w:rsidP="00213846">
            <w:pPr>
              <w:widowControl w:val="0"/>
              <w:contextualSpacing/>
              <w:jc w:val="both"/>
              <w:rPr>
                <w:rFonts w:ascii="Arial" w:hAnsi="Arial" w:cs="Arial"/>
                <w:sz w:val="22"/>
                <w:szCs w:val="22"/>
              </w:rPr>
            </w:pPr>
          </w:p>
          <w:p w14:paraId="566BA11D" w14:textId="77777777" w:rsidR="008528C3" w:rsidRPr="006D7A31" w:rsidRDefault="008528C3" w:rsidP="00213846">
            <w:pPr>
              <w:widowControl w:val="0"/>
              <w:contextualSpacing/>
              <w:jc w:val="both"/>
              <w:rPr>
                <w:rFonts w:ascii="Arial" w:hAnsi="Arial" w:cs="Arial"/>
                <w:color w:val="FF0000"/>
                <w:sz w:val="22"/>
                <w:szCs w:val="22"/>
              </w:rPr>
            </w:pPr>
          </w:p>
        </w:tc>
        <w:tc>
          <w:tcPr>
            <w:tcW w:w="1417" w:type="dxa"/>
            <w:tcBorders>
              <w:top w:val="single" w:sz="2" w:space="0" w:color="FFFFFF"/>
              <w:left w:val="single" w:sz="4" w:space="0" w:color="auto"/>
              <w:bottom w:val="single" w:sz="4" w:space="0" w:color="auto"/>
              <w:right w:val="single" w:sz="4" w:space="0" w:color="auto"/>
            </w:tcBorders>
          </w:tcPr>
          <w:p w14:paraId="520F1FC3" w14:textId="77777777" w:rsidR="002A4660" w:rsidRDefault="002A4660" w:rsidP="00213846">
            <w:pPr>
              <w:widowControl w:val="0"/>
              <w:ind w:left="-84"/>
              <w:contextualSpacing/>
              <w:jc w:val="center"/>
              <w:rPr>
                <w:rFonts w:ascii="Arial" w:hAnsi="Arial" w:cs="Arial"/>
                <w:sz w:val="22"/>
                <w:szCs w:val="22"/>
              </w:rPr>
            </w:pPr>
          </w:p>
          <w:p w14:paraId="6FBE52D0" w14:textId="77777777" w:rsidR="002A4660" w:rsidRDefault="002A4660" w:rsidP="00213846">
            <w:pPr>
              <w:widowControl w:val="0"/>
              <w:ind w:left="-84"/>
              <w:contextualSpacing/>
              <w:jc w:val="center"/>
              <w:rPr>
                <w:rFonts w:ascii="Arial" w:hAnsi="Arial" w:cs="Arial"/>
                <w:sz w:val="22"/>
                <w:szCs w:val="22"/>
              </w:rPr>
            </w:pPr>
          </w:p>
          <w:p w14:paraId="7A10B37E" w14:textId="29424E30" w:rsidR="00F46C9A" w:rsidRPr="006D7A31" w:rsidRDefault="00D06FAF" w:rsidP="00213846">
            <w:pPr>
              <w:widowControl w:val="0"/>
              <w:ind w:left="-84"/>
              <w:contextualSpacing/>
              <w:jc w:val="center"/>
              <w:rPr>
                <w:rFonts w:ascii="Arial" w:hAnsi="Arial" w:cs="Arial"/>
                <w:sz w:val="22"/>
                <w:szCs w:val="22"/>
              </w:rPr>
            </w:pPr>
            <w:r>
              <w:rPr>
                <w:rFonts w:ascii="Arial" w:hAnsi="Arial" w:cs="Arial"/>
                <w:sz w:val="22"/>
                <w:szCs w:val="22"/>
              </w:rPr>
              <w:t>Yes</w:t>
            </w:r>
          </w:p>
        </w:tc>
      </w:tr>
      <w:tr w:rsidR="00F46C9A" w:rsidRPr="006D7A31" w14:paraId="454899FE" w14:textId="77777777" w:rsidTr="00424308">
        <w:tc>
          <w:tcPr>
            <w:tcW w:w="4111" w:type="dxa"/>
            <w:tcBorders>
              <w:top w:val="single" w:sz="4" w:space="0" w:color="auto"/>
              <w:left w:val="single" w:sz="4" w:space="0" w:color="auto"/>
              <w:bottom w:val="single" w:sz="4" w:space="0" w:color="auto"/>
              <w:right w:val="single" w:sz="4" w:space="0" w:color="auto"/>
            </w:tcBorders>
          </w:tcPr>
          <w:p w14:paraId="09F92C7D" w14:textId="77777777" w:rsidR="00F46C9A" w:rsidRPr="006D7A31" w:rsidRDefault="00F46C9A" w:rsidP="00213846">
            <w:pPr>
              <w:widowControl w:val="0"/>
              <w:contextualSpacing/>
              <w:jc w:val="both"/>
              <w:rPr>
                <w:rFonts w:ascii="Arial" w:hAnsi="Arial" w:cs="Arial"/>
                <w:b/>
                <w:bCs/>
                <w:sz w:val="22"/>
                <w:szCs w:val="22"/>
              </w:rPr>
            </w:pPr>
            <w:bookmarkStart w:id="5" w:name="_Hlk161239681"/>
            <w:r w:rsidRPr="006D7A31">
              <w:rPr>
                <w:rFonts w:ascii="Arial" w:hAnsi="Arial" w:cs="Arial"/>
                <w:b/>
                <w:bCs/>
                <w:sz w:val="22"/>
                <w:szCs w:val="22"/>
              </w:rPr>
              <w:t xml:space="preserve">4.3.3 Secondary dwellings, studio dwellings and dual occupancies </w:t>
            </w:r>
          </w:p>
          <w:bookmarkEnd w:id="5"/>
          <w:p w14:paraId="372C5FA6" w14:textId="77777777" w:rsidR="00F46C9A" w:rsidRPr="006D7A31" w:rsidRDefault="00F46C9A" w:rsidP="00213846">
            <w:pPr>
              <w:widowControl w:val="0"/>
              <w:contextualSpacing/>
              <w:jc w:val="both"/>
              <w:rPr>
                <w:rFonts w:ascii="Arial" w:hAnsi="Arial" w:cs="Arial"/>
                <w:sz w:val="22"/>
                <w:szCs w:val="22"/>
              </w:rPr>
            </w:pPr>
          </w:p>
          <w:p w14:paraId="3C5E2B89"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2. Secondary dwellings and studio dwellings are to comply with the key controls in Table 4-8. </w:t>
            </w:r>
          </w:p>
          <w:p w14:paraId="03B90482" w14:textId="77777777" w:rsidR="00F46C9A" w:rsidRPr="006D7A31" w:rsidRDefault="00F46C9A" w:rsidP="00213846">
            <w:pPr>
              <w:widowControl w:val="0"/>
              <w:contextualSpacing/>
              <w:jc w:val="both"/>
              <w:rPr>
                <w:rFonts w:ascii="Arial" w:hAnsi="Arial" w:cs="Arial"/>
                <w:sz w:val="22"/>
                <w:szCs w:val="22"/>
              </w:rPr>
            </w:pPr>
          </w:p>
          <w:p w14:paraId="6BEEAB9E"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3. The maximum site coverage control for upper floors in the relevant Tables 4.2-4.6 may be exceeded by the combined upper floor coverage of the secondary or studio dwelling and principal dwelling, providing that: </w:t>
            </w:r>
          </w:p>
          <w:p w14:paraId="3E3AB5AC" w14:textId="77777777" w:rsidR="00F46C9A" w:rsidRPr="006D7A31" w:rsidRDefault="00F46C9A" w:rsidP="00213846">
            <w:pPr>
              <w:widowControl w:val="0"/>
              <w:ind w:left="181" w:hanging="181"/>
              <w:contextualSpacing/>
              <w:jc w:val="both"/>
              <w:rPr>
                <w:rFonts w:ascii="Arial" w:hAnsi="Arial" w:cs="Arial"/>
                <w:sz w:val="22"/>
                <w:szCs w:val="22"/>
              </w:rPr>
            </w:pPr>
            <w:r w:rsidRPr="006D7A31">
              <w:rPr>
                <w:rFonts w:ascii="Arial" w:hAnsi="Arial" w:cs="Arial"/>
                <w:sz w:val="22"/>
                <w:szCs w:val="22"/>
              </w:rPr>
              <w:t xml:space="preserve">· The privacy of the principal dwelling and dwellings on adjoining land is not compromised; and </w:t>
            </w:r>
          </w:p>
          <w:p w14:paraId="6D586943" w14:textId="77777777" w:rsidR="00F46C9A" w:rsidRPr="006D7A31" w:rsidRDefault="00F46C9A" w:rsidP="00213846">
            <w:pPr>
              <w:widowControl w:val="0"/>
              <w:ind w:left="181" w:hanging="181"/>
              <w:contextualSpacing/>
              <w:jc w:val="both"/>
              <w:rPr>
                <w:rFonts w:ascii="Arial" w:hAnsi="Arial" w:cs="Arial"/>
                <w:sz w:val="22"/>
                <w:szCs w:val="22"/>
              </w:rPr>
            </w:pPr>
            <w:r w:rsidRPr="006D7A31">
              <w:rPr>
                <w:rFonts w:ascii="Arial" w:hAnsi="Arial" w:cs="Arial"/>
                <w:sz w:val="22"/>
                <w:szCs w:val="22"/>
              </w:rPr>
              <w:t xml:space="preserve">· Solar access to the principal private open space of neighbouring lots is not significantly reduced. </w:t>
            </w:r>
          </w:p>
          <w:p w14:paraId="73CB311D" w14:textId="77777777" w:rsidR="00F46C9A" w:rsidRPr="006D7A31" w:rsidRDefault="00F46C9A" w:rsidP="00213846">
            <w:pPr>
              <w:widowControl w:val="0"/>
              <w:contextualSpacing/>
              <w:jc w:val="both"/>
              <w:rPr>
                <w:rFonts w:ascii="Arial" w:hAnsi="Arial" w:cs="Arial"/>
                <w:sz w:val="22"/>
                <w:szCs w:val="22"/>
              </w:rPr>
            </w:pPr>
          </w:p>
          <w:p w14:paraId="55281673" w14:textId="77777777" w:rsidR="00F46C9A" w:rsidRPr="006D7A31" w:rsidRDefault="00F46C9A" w:rsidP="00213846">
            <w:pPr>
              <w:widowControl w:val="0"/>
              <w:tabs>
                <w:tab w:val="left" w:pos="1848"/>
              </w:tabs>
              <w:contextualSpacing/>
              <w:jc w:val="both"/>
              <w:rPr>
                <w:rFonts w:ascii="Arial" w:hAnsi="Arial" w:cs="Arial"/>
                <w:sz w:val="22"/>
                <w:szCs w:val="22"/>
              </w:rPr>
            </w:pPr>
            <w:r w:rsidRPr="006D7A31">
              <w:rPr>
                <w:rFonts w:ascii="Arial" w:hAnsi="Arial" w:cs="Arial"/>
                <w:sz w:val="22"/>
                <w:szCs w:val="22"/>
              </w:rPr>
              <w:tab/>
            </w:r>
          </w:p>
          <w:p w14:paraId="7DF22FC9" w14:textId="77777777" w:rsidR="00F46C9A" w:rsidRDefault="00F46C9A" w:rsidP="00213846">
            <w:pPr>
              <w:widowControl w:val="0"/>
              <w:tabs>
                <w:tab w:val="left" w:pos="1848"/>
              </w:tabs>
              <w:contextualSpacing/>
              <w:jc w:val="both"/>
              <w:rPr>
                <w:rFonts w:ascii="Arial" w:hAnsi="Arial" w:cs="Arial"/>
                <w:sz w:val="22"/>
                <w:szCs w:val="22"/>
              </w:rPr>
            </w:pPr>
          </w:p>
          <w:p w14:paraId="67DF055A" w14:textId="77777777" w:rsidR="00D06FAF" w:rsidRPr="006D7A31" w:rsidRDefault="00D06FAF" w:rsidP="00213846">
            <w:pPr>
              <w:widowControl w:val="0"/>
              <w:tabs>
                <w:tab w:val="left" w:pos="1848"/>
              </w:tabs>
              <w:contextualSpacing/>
              <w:jc w:val="both"/>
              <w:rPr>
                <w:rFonts w:ascii="Arial" w:hAnsi="Arial" w:cs="Arial"/>
                <w:sz w:val="22"/>
                <w:szCs w:val="22"/>
              </w:rPr>
            </w:pPr>
          </w:p>
          <w:p w14:paraId="4F203571"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lastRenderedPageBreak/>
              <w:t>4. The maximum gross floor area of a studio dwelling is 75m</w:t>
            </w:r>
            <w:r w:rsidRPr="006D7A31">
              <w:rPr>
                <w:rFonts w:ascii="Arial" w:hAnsi="Arial" w:cs="Arial"/>
                <w:sz w:val="22"/>
                <w:szCs w:val="22"/>
                <w:vertAlign w:val="superscript"/>
              </w:rPr>
              <w:t>2</w:t>
            </w:r>
            <w:r w:rsidRPr="006D7A31">
              <w:rPr>
                <w:rFonts w:ascii="Arial" w:hAnsi="Arial" w:cs="Arial"/>
                <w:sz w:val="22"/>
                <w:szCs w:val="22"/>
              </w:rPr>
              <w:t xml:space="preserve">. </w:t>
            </w:r>
          </w:p>
          <w:p w14:paraId="21AF20F8" w14:textId="77777777" w:rsidR="00F46C9A" w:rsidRPr="006D7A31" w:rsidRDefault="00F46C9A" w:rsidP="00213846">
            <w:pPr>
              <w:widowControl w:val="0"/>
              <w:contextualSpacing/>
              <w:jc w:val="both"/>
              <w:rPr>
                <w:rFonts w:ascii="Arial" w:hAnsi="Arial" w:cs="Arial"/>
                <w:sz w:val="22"/>
                <w:szCs w:val="22"/>
              </w:rPr>
            </w:pPr>
          </w:p>
          <w:p w14:paraId="569099AB"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5. The finishes, materials and colours of the secondary dwelling or studio dwelling are to complement the principal dwelling in its construction features. </w:t>
            </w:r>
          </w:p>
          <w:p w14:paraId="04640B38" w14:textId="77777777" w:rsidR="00F46C9A" w:rsidRPr="006D7A31" w:rsidRDefault="00F46C9A" w:rsidP="00213846">
            <w:pPr>
              <w:widowControl w:val="0"/>
              <w:contextualSpacing/>
              <w:jc w:val="both"/>
              <w:rPr>
                <w:rFonts w:ascii="Arial" w:hAnsi="Arial" w:cs="Arial"/>
                <w:sz w:val="22"/>
                <w:szCs w:val="22"/>
              </w:rPr>
            </w:pPr>
          </w:p>
          <w:p w14:paraId="0D0F0B82"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6. For studio dwellings, windows and private open spaces must not overlook the private open space of any adjacent dwellings including the principal dwelling. Windows that potentially overlook adjacent lots must either have obscured glazing, be screened or have a minimum sill height of 1.5m above floor level. </w:t>
            </w:r>
          </w:p>
          <w:p w14:paraId="15393B7E" w14:textId="77777777" w:rsidR="00F46C9A" w:rsidRPr="006D7A31" w:rsidRDefault="00F46C9A" w:rsidP="00213846">
            <w:pPr>
              <w:widowControl w:val="0"/>
              <w:contextualSpacing/>
              <w:jc w:val="both"/>
              <w:rPr>
                <w:rFonts w:ascii="Arial" w:hAnsi="Arial" w:cs="Arial"/>
                <w:sz w:val="22"/>
                <w:szCs w:val="22"/>
              </w:rPr>
            </w:pPr>
          </w:p>
          <w:p w14:paraId="4FAC0C44"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9. Studio dwellings are to have balconies or living areas that overlook laneways for casual surveillance. </w:t>
            </w:r>
          </w:p>
          <w:p w14:paraId="165F6F16" w14:textId="77777777" w:rsidR="00F46C9A" w:rsidRPr="006D7A31" w:rsidRDefault="00F46C9A" w:rsidP="00213846">
            <w:pPr>
              <w:widowControl w:val="0"/>
              <w:contextualSpacing/>
              <w:jc w:val="both"/>
              <w:rPr>
                <w:rFonts w:ascii="Arial" w:hAnsi="Arial" w:cs="Arial"/>
                <w:sz w:val="22"/>
                <w:szCs w:val="22"/>
              </w:rPr>
            </w:pPr>
          </w:p>
          <w:p w14:paraId="6635656C"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11. Where a secondary or studio dwelling is built over a rear garage and separated from the upper levels of the principal dwelling, there must be a minimum separation of 5m between the upper floor rear façade of the principal dwelling and the secondary or studio dwelling. </w:t>
            </w:r>
          </w:p>
          <w:p w14:paraId="2980D68C" w14:textId="77777777" w:rsidR="00F46C9A" w:rsidRPr="006D7A31" w:rsidRDefault="00F46C9A" w:rsidP="00213846">
            <w:pPr>
              <w:widowControl w:val="0"/>
              <w:contextualSpacing/>
              <w:jc w:val="both"/>
              <w:rPr>
                <w:rFonts w:ascii="Arial" w:hAnsi="Arial" w:cs="Arial"/>
                <w:sz w:val="22"/>
                <w:szCs w:val="22"/>
              </w:rPr>
            </w:pPr>
          </w:p>
          <w:p w14:paraId="4EB38B6E"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12. Studio dwellings are to be located at the rear of the lot only where the lot has access from a rear lane or secondary street on a corner lot. </w:t>
            </w:r>
          </w:p>
          <w:p w14:paraId="58F8DB3E" w14:textId="77777777" w:rsidR="00F46C9A" w:rsidRPr="006D7A31" w:rsidRDefault="00F46C9A" w:rsidP="00213846">
            <w:pPr>
              <w:widowControl w:val="0"/>
              <w:contextualSpacing/>
              <w:jc w:val="both"/>
              <w:rPr>
                <w:rFonts w:ascii="Arial" w:hAnsi="Arial" w:cs="Arial"/>
                <w:sz w:val="22"/>
                <w:szCs w:val="22"/>
              </w:rPr>
            </w:pPr>
          </w:p>
          <w:p w14:paraId="5DFFC305"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13. Studio dwellings must comply with separation controls nominated in Australian Standards and the National Construction Code. </w:t>
            </w:r>
          </w:p>
        </w:tc>
        <w:tc>
          <w:tcPr>
            <w:tcW w:w="3686" w:type="dxa"/>
            <w:tcBorders>
              <w:top w:val="single" w:sz="4" w:space="0" w:color="auto"/>
              <w:left w:val="single" w:sz="4" w:space="0" w:color="auto"/>
              <w:bottom w:val="single" w:sz="4" w:space="0" w:color="auto"/>
              <w:right w:val="single" w:sz="4" w:space="0" w:color="auto"/>
            </w:tcBorders>
          </w:tcPr>
          <w:p w14:paraId="37E98D6E" w14:textId="77777777" w:rsidR="00F46C9A" w:rsidRPr="006D7A31" w:rsidRDefault="00F46C9A" w:rsidP="00213846">
            <w:pPr>
              <w:widowControl w:val="0"/>
              <w:contextualSpacing/>
              <w:jc w:val="both"/>
              <w:rPr>
                <w:rFonts w:ascii="Arial" w:hAnsi="Arial" w:cs="Arial"/>
                <w:sz w:val="22"/>
                <w:szCs w:val="22"/>
              </w:rPr>
            </w:pPr>
          </w:p>
          <w:p w14:paraId="15E37D0B" w14:textId="77777777" w:rsidR="00F46C9A" w:rsidRPr="006D7A31" w:rsidRDefault="00F46C9A" w:rsidP="00213846">
            <w:pPr>
              <w:widowControl w:val="0"/>
              <w:contextualSpacing/>
              <w:jc w:val="both"/>
              <w:rPr>
                <w:rFonts w:ascii="Arial" w:hAnsi="Arial" w:cs="Arial"/>
                <w:sz w:val="22"/>
                <w:szCs w:val="22"/>
              </w:rPr>
            </w:pPr>
          </w:p>
          <w:p w14:paraId="5340DECB" w14:textId="77777777" w:rsidR="00F46C9A" w:rsidRPr="006D7A31" w:rsidRDefault="00F46C9A" w:rsidP="00213846">
            <w:pPr>
              <w:widowControl w:val="0"/>
              <w:contextualSpacing/>
              <w:jc w:val="both"/>
              <w:rPr>
                <w:rFonts w:ascii="Arial" w:hAnsi="Arial" w:cs="Arial"/>
                <w:sz w:val="22"/>
                <w:szCs w:val="22"/>
              </w:rPr>
            </w:pPr>
          </w:p>
          <w:p w14:paraId="7AAFFCBE"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Studio dwellings are proposed on Lots 2079, 2080 and 2089. See Table 4-8 below.</w:t>
            </w:r>
          </w:p>
          <w:p w14:paraId="4C7FED8C" w14:textId="77777777" w:rsidR="00F46C9A" w:rsidRPr="006D7A31" w:rsidRDefault="00F46C9A" w:rsidP="00213846">
            <w:pPr>
              <w:widowControl w:val="0"/>
              <w:contextualSpacing/>
              <w:jc w:val="both"/>
              <w:rPr>
                <w:rFonts w:ascii="Arial" w:hAnsi="Arial" w:cs="Arial"/>
                <w:sz w:val="22"/>
                <w:szCs w:val="22"/>
              </w:rPr>
            </w:pPr>
          </w:p>
          <w:p w14:paraId="62C8FCAF" w14:textId="77777777" w:rsidR="00F46C9A" w:rsidRDefault="00F46C9A" w:rsidP="00213846">
            <w:pPr>
              <w:widowControl w:val="0"/>
              <w:contextualSpacing/>
              <w:jc w:val="both"/>
              <w:rPr>
                <w:rFonts w:ascii="Arial" w:hAnsi="Arial" w:cs="Arial"/>
                <w:sz w:val="22"/>
                <w:szCs w:val="22"/>
              </w:rPr>
            </w:pPr>
            <w:bookmarkStart w:id="6" w:name="_Hlk161239693"/>
            <w:r w:rsidRPr="006D7A31">
              <w:rPr>
                <w:rFonts w:ascii="Arial" w:hAnsi="Arial" w:cs="Arial"/>
                <w:sz w:val="22"/>
                <w:szCs w:val="22"/>
              </w:rPr>
              <w:t xml:space="preserve">Lots 2079, 2080 and 2089 exceed the 40% upper-level combined coverage. </w:t>
            </w:r>
          </w:p>
          <w:p w14:paraId="5392A3D5"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While each studio proposes a highlight window to the ‘multi’ room on the shared elevation, </w:t>
            </w:r>
            <w:bookmarkEnd w:id="6"/>
            <w:r w:rsidRPr="006D7A31">
              <w:rPr>
                <w:rFonts w:ascii="Arial" w:hAnsi="Arial" w:cs="Arial"/>
                <w:sz w:val="22"/>
                <w:szCs w:val="22"/>
              </w:rPr>
              <w:t xml:space="preserve">privacy of the principal dwelling and dwellings on adjoining land is not compromised; and </w:t>
            </w:r>
          </w:p>
          <w:p w14:paraId="3BA40F8D" w14:textId="1E3423EA" w:rsidR="00F46C9A" w:rsidRPr="006D7A31" w:rsidRDefault="00F46C9A" w:rsidP="00213846">
            <w:pPr>
              <w:widowControl w:val="0"/>
              <w:contextualSpacing/>
              <w:jc w:val="both"/>
              <w:rPr>
                <w:rFonts w:ascii="Arial" w:hAnsi="Arial" w:cs="Arial"/>
                <w:sz w:val="22"/>
                <w:szCs w:val="22"/>
              </w:rPr>
            </w:pPr>
            <w:bookmarkStart w:id="7" w:name="_Hlk161239728"/>
            <w:r w:rsidRPr="006D7A31">
              <w:rPr>
                <w:rFonts w:ascii="Arial" w:hAnsi="Arial" w:cs="Arial"/>
                <w:sz w:val="22"/>
                <w:szCs w:val="22"/>
              </w:rPr>
              <w:t>Solar access to the principal private open space of neighbouring lots is not significantly reduced</w:t>
            </w:r>
            <w:bookmarkEnd w:id="7"/>
            <w:r w:rsidRPr="006D7A31">
              <w:rPr>
                <w:rFonts w:ascii="Arial" w:hAnsi="Arial" w:cs="Arial"/>
                <w:sz w:val="22"/>
                <w:szCs w:val="22"/>
              </w:rPr>
              <w:t xml:space="preserve"> noting private open space can be located within the front setback subject to criteria.</w:t>
            </w:r>
          </w:p>
          <w:p w14:paraId="1FF560A7" w14:textId="77777777" w:rsidR="00F46C9A" w:rsidRPr="006D7A31" w:rsidRDefault="00F46C9A" w:rsidP="00213846">
            <w:pPr>
              <w:widowControl w:val="0"/>
              <w:contextualSpacing/>
              <w:jc w:val="both"/>
              <w:rPr>
                <w:rFonts w:ascii="Arial" w:hAnsi="Arial" w:cs="Arial"/>
                <w:color w:val="FF0000"/>
                <w:sz w:val="22"/>
                <w:szCs w:val="22"/>
              </w:rPr>
            </w:pPr>
          </w:p>
          <w:p w14:paraId="2389A4A3"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lastRenderedPageBreak/>
              <w:t>Proposed floor space for studio dwellings is not greater than 50m</w:t>
            </w:r>
            <w:r w:rsidRPr="006D7A31">
              <w:rPr>
                <w:rFonts w:ascii="Arial" w:hAnsi="Arial" w:cs="Arial"/>
                <w:sz w:val="22"/>
                <w:szCs w:val="22"/>
                <w:vertAlign w:val="superscript"/>
              </w:rPr>
              <w:t>2</w:t>
            </w:r>
            <w:r w:rsidRPr="006D7A31">
              <w:rPr>
                <w:rFonts w:ascii="Arial" w:hAnsi="Arial" w:cs="Arial"/>
                <w:sz w:val="22"/>
                <w:szCs w:val="22"/>
              </w:rPr>
              <w:t>.</w:t>
            </w:r>
          </w:p>
          <w:p w14:paraId="727DBD01" w14:textId="77777777" w:rsidR="00F46C9A" w:rsidRPr="006D7A31" w:rsidRDefault="00F46C9A" w:rsidP="00213846">
            <w:pPr>
              <w:widowControl w:val="0"/>
              <w:contextualSpacing/>
              <w:jc w:val="both"/>
              <w:rPr>
                <w:rFonts w:ascii="Arial" w:hAnsi="Arial" w:cs="Arial"/>
                <w:sz w:val="22"/>
                <w:szCs w:val="22"/>
              </w:rPr>
            </w:pPr>
          </w:p>
          <w:p w14:paraId="5CC8CD9E"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Proposed finishes, materials and colours complement the principal dwelling.</w:t>
            </w:r>
          </w:p>
          <w:p w14:paraId="1E8502CA" w14:textId="77777777" w:rsidR="00F46C9A" w:rsidRPr="006D7A31" w:rsidRDefault="00F46C9A" w:rsidP="00213846">
            <w:pPr>
              <w:widowControl w:val="0"/>
              <w:contextualSpacing/>
              <w:jc w:val="both"/>
              <w:rPr>
                <w:rFonts w:ascii="Arial" w:hAnsi="Arial" w:cs="Arial"/>
                <w:sz w:val="22"/>
                <w:szCs w:val="22"/>
              </w:rPr>
            </w:pPr>
          </w:p>
          <w:p w14:paraId="6FC8B16F" w14:textId="77777777" w:rsidR="00F46C9A" w:rsidRPr="006D7A31" w:rsidRDefault="00F46C9A" w:rsidP="00213846">
            <w:pPr>
              <w:widowControl w:val="0"/>
              <w:contextualSpacing/>
              <w:jc w:val="both"/>
              <w:rPr>
                <w:rFonts w:ascii="Arial" w:hAnsi="Arial" w:cs="Arial"/>
                <w:sz w:val="22"/>
                <w:szCs w:val="22"/>
              </w:rPr>
            </w:pPr>
          </w:p>
          <w:p w14:paraId="555F8BC2" w14:textId="6C9439BB"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 xml:space="preserve">Windows on property </w:t>
            </w:r>
            <w:r w:rsidR="00C631CC" w:rsidRPr="006D7A31">
              <w:rPr>
                <w:rFonts w:ascii="Arial" w:hAnsi="Arial" w:cs="Arial"/>
                <w:sz w:val="22"/>
                <w:szCs w:val="22"/>
              </w:rPr>
              <w:t>boundaries</w:t>
            </w:r>
            <w:r w:rsidRPr="006D7A31">
              <w:rPr>
                <w:rFonts w:ascii="Arial" w:hAnsi="Arial" w:cs="Arial"/>
                <w:sz w:val="22"/>
                <w:szCs w:val="22"/>
              </w:rPr>
              <w:t xml:space="preserve"> provide a high sill height.</w:t>
            </w:r>
          </w:p>
          <w:p w14:paraId="4D8185EA" w14:textId="77777777" w:rsidR="00F46C9A" w:rsidRPr="006D7A31" w:rsidRDefault="00F46C9A" w:rsidP="00213846">
            <w:pPr>
              <w:widowControl w:val="0"/>
              <w:contextualSpacing/>
              <w:jc w:val="both"/>
              <w:rPr>
                <w:rFonts w:ascii="Arial" w:hAnsi="Arial" w:cs="Arial"/>
                <w:sz w:val="22"/>
                <w:szCs w:val="22"/>
              </w:rPr>
            </w:pPr>
          </w:p>
          <w:p w14:paraId="7CFB51A6" w14:textId="77777777" w:rsidR="00F46C9A" w:rsidRPr="006D7A31" w:rsidRDefault="00F46C9A" w:rsidP="00213846">
            <w:pPr>
              <w:widowControl w:val="0"/>
              <w:contextualSpacing/>
              <w:jc w:val="both"/>
              <w:rPr>
                <w:rFonts w:ascii="Arial" w:hAnsi="Arial" w:cs="Arial"/>
                <w:sz w:val="22"/>
                <w:szCs w:val="22"/>
              </w:rPr>
            </w:pPr>
          </w:p>
          <w:p w14:paraId="50783FDF" w14:textId="77777777" w:rsidR="00F46C9A" w:rsidRPr="006D7A31" w:rsidRDefault="00F46C9A" w:rsidP="00213846">
            <w:pPr>
              <w:widowControl w:val="0"/>
              <w:contextualSpacing/>
              <w:jc w:val="both"/>
              <w:rPr>
                <w:rFonts w:ascii="Arial" w:hAnsi="Arial" w:cs="Arial"/>
                <w:sz w:val="22"/>
                <w:szCs w:val="22"/>
              </w:rPr>
            </w:pPr>
          </w:p>
          <w:p w14:paraId="30371D83" w14:textId="77777777" w:rsidR="00F46C9A" w:rsidRPr="006D7A31" w:rsidRDefault="00F46C9A" w:rsidP="00213846">
            <w:pPr>
              <w:widowControl w:val="0"/>
              <w:contextualSpacing/>
              <w:jc w:val="both"/>
              <w:rPr>
                <w:rFonts w:ascii="Arial" w:hAnsi="Arial" w:cs="Arial"/>
                <w:sz w:val="22"/>
                <w:szCs w:val="22"/>
              </w:rPr>
            </w:pPr>
          </w:p>
          <w:p w14:paraId="4D73F9B7" w14:textId="77777777" w:rsidR="00F46C9A" w:rsidRPr="006D7A31" w:rsidRDefault="00F46C9A" w:rsidP="00213846">
            <w:pPr>
              <w:widowControl w:val="0"/>
              <w:contextualSpacing/>
              <w:jc w:val="both"/>
              <w:rPr>
                <w:rFonts w:ascii="Arial" w:hAnsi="Arial" w:cs="Arial"/>
                <w:sz w:val="22"/>
                <w:szCs w:val="22"/>
              </w:rPr>
            </w:pPr>
          </w:p>
          <w:p w14:paraId="753FB420" w14:textId="77777777" w:rsidR="00F46C9A" w:rsidRPr="006D7A31" w:rsidRDefault="00F46C9A" w:rsidP="00213846">
            <w:pPr>
              <w:widowControl w:val="0"/>
              <w:contextualSpacing/>
              <w:jc w:val="both"/>
              <w:rPr>
                <w:rFonts w:ascii="Arial" w:hAnsi="Arial" w:cs="Arial"/>
                <w:sz w:val="22"/>
                <w:szCs w:val="22"/>
              </w:rPr>
            </w:pPr>
          </w:p>
          <w:p w14:paraId="2AAD45F6" w14:textId="77777777" w:rsidR="00816184" w:rsidRDefault="00816184" w:rsidP="00213846">
            <w:pPr>
              <w:widowControl w:val="0"/>
              <w:contextualSpacing/>
              <w:jc w:val="both"/>
              <w:rPr>
                <w:rFonts w:ascii="Arial" w:hAnsi="Arial" w:cs="Arial"/>
                <w:sz w:val="22"/>
                <w:szCs w:val="22"/>
              </w:rPr>
            </w:pPr>
          </w:p>
          <w:p w14:paraId="417F0226" w14:textId="77777777" w:rsidR="00816184" w:rsidRDefault="00816184" w:rsidP="00213846">
            <w:pPr>
              <w:widowControl w:val="0"/>
              <w:contextualSpacing/>
              <w:jc w:val="both"/>
              <w:rPr>
                <w:rFonts w:ascii="Arial" w:hAnsi="Arial" w:cs="Arial"/>
                <w:sz w:val="22"/>
                <w:szCs w:val="22"/>
              </w:rPr>
            </w:pPr>
          </w:p>
          <w:p w14:paraId="27EE16E1" w14:textId="5461A836"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Each studio proposes a balcony overlooking the laneway.</w:t>
            </w:r>
          </w:p>
          <w:p w14:paraId="73F074E6" w14:textId="77777777" w:rsidR="00F46C9A" w:rsidRDefault="00F46C9A" w:rsidP="00213846">
            <w:pPr>
              <w:widowControl w:val="0"/>
              <w:contextualSpacing/>
              <w:jc w:val="both"/>
              <w:rPr>
                <w:rFonts w:ascii="Arial" w:hAnsi="Arial" w:cs="Arial"/>
                <w:sz w:val="22"/>
                <w:szCs w:val="22"/>
              </w:rPr>
            </w:pPr>
          </w:p>
          <w:p w14:paraId="5FE4C60D" w14:textId="77777777" w:rsidR="00816184" w:rsidRPr="006D7A31" w:rsidRDefault="00816184" w:rsidP="00213846">
            <w:pPr>
              <w:widowControl w:val="0"/>
              <w:contextualSpacing/>
              <w:jc w:val="both"/>
              <w:rPr>
                <w:rFonts w:ascii="Arial" w:hAnsi="Arial" w:cs="Arial"/>
                <w:sz w:val="22"/>
                <w:szCs w:val="22"/>
              </w:rPr>
            </w:pPr>
          </w:p>
          <w:p w14:paraId="6AC1A07A"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Each studio is a provides a 5m separation between the upper floor rear façade of the principal dwelling and the studio dwelling.</w:t>
            </w:r>
          </w:p>
          <w:p w14:paraId="21364B27" w14:textId="77777777" w:rsidR="00F46C9A" w:rsidRPr="006D7A31" w:rsidRDefault="00F46C9A" w:rsidP="00213846">
            <w:pPr>
              <w:widowControl w:val="0"/>
              <w:contextualSpacing/>
              <w:jc w:val="both"/>
              <w:rPr>
                <w:rFonts w:ascii="Arial" w:hAnsi="Arial" w:cs="Arial"/>
                <w:sz w:val="22"/>
                <w:szCs w:val="22"/>
              </w:rPr>
            </w:pPr>
          </w:p>
          <w:p w14:paraId="3AEDE10C" w14:textId="77777777" w:rsidR="00F46C9A" w:rsidRPr="006D7A31" w:rsidRDefault="00F46C9A" w:rsidP="00213846">
            <w:pPr>
              <w:widowControl w:val="0"/>
              <w:contextualSpacing/>
              <w:jc w:val="both"/>
              <w:rPr>
                <w:rFonts w:ascii="Arial" w:hAnsi="Arial" w:cs="Arial"/>
                <w:sz w:val="22"/>
                <w:szCs w:val="22"/>
              </w:rPr>
            </w:pPr>
          </w:p>
          <w:p w14:paraId="52DF66F2" w14:textId="77777777" w:rsidR="00F46C9A" w:rsidRPr="006D7A31" w:rsidRDefault="00F46C9A" w:rsidP="00213846">
            <w:pPr>
              <w:widowControl w:val="0"/>
              <w:contextualSpacing/>
              <w:jc w:val="both"/>
              <w:rPr>
                <w:rFonts w:ascii="Arial" w:hAnsi="Arial" w:cs="Arial"/>
                <w:sz w:val="22"/>
                <w:szCs w:val="22"/>
              </w:rPr>
            </w:pPr>
          </w:p>
          <w:p w14:paraId="5F7D26BB" w14:textId="77777777" w:rsidR="00F46C9A" w:rsidRDefault="00F46C9A" w:rsidP="00213846">
            <w:pPr>
              <w:widowControl w:val="0"/>
              <w:contextualSpacing/>
              <w:jc w:val="both"/>
              <w:rPr>
                <w:rFonts w:ascii="Arial" w:hAnsi="Arial" w:cs="Arial"/>
                <w:sz w:val="22"/>
                <w:szCs w:val="22"/>
              </w:rPr>
            </w:pPr>
          </w:p>
          <w:p w14:paraId="115DA106" w14:textId="77777777" w:rsidR="00816184" w:rsidRPr="006D7A31" w:rsidRDefault="00816184" w:rsidP="00213846">
            <w:pPr>
              <w:widowControl w:val="0"/>
              <w:contextualSpacing/>
              <w:jc w:val="both"/>
              <w:rPr>
                <w:rFonts w:ascii="Arial" w:hAnsi="Arial" w:cs="Arial"/>
                <w:sz w:val="22"/>
                <w:szCs w:val="22"/>
              </w:rPr>
            </w:pPr>
          </w:p>
          <w:p w14:paraId="5F43C573"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Each studio is accessed via the laneway.</w:t>
            </w:r>
          </w:p>
          <w:p w14:paraId="45FAADBC" w14:textId="77777777" w:rsidR="00F46C9A" w:rsidRPr="006D7A31" w:rsidRDefault="00F46C9A" w:rsidP="00213846">
            <w:pPr>
              <w:widowControl w:val="0"/>
              <w:contextualSpacing/>
              <w:jc w:val="both"/>
              <w:rPr>
                <w:rFonts w:ascii="Arial" w:hAnsi="Arial" w:cs="Arial"/>
                <w:sz w:val="22"/>
                <w:szCs w:val="22"/>
              </w:rPr>
            </w:pPr>
          </w:p>
          <w:p w14:paraId="3CE7E0C9" w14:textId="77777777" w:rsidR="00F46C9A" w:rsidRPr="006D7A31" w:rsidRDefault="00F46C9A" w:rsidP="00213846">
            <w:pPr>
              <w:widowControl w:val="0"/>
              <w:contextualSpacing/>
              <w:jc w:val="both"/>
              <w:rPr>
                <w:rFonts w:ascii="Arial" w:hAnsi="Arial" w:cs="Arial"/>
                <w:sz w:val="22"/>
                <w:szCs w:val="22"/>
              </w:rPr>
            </w:pPr>
          </w:p>
          <w:p w14:paraId="26A7508B" w14:textId="77777777" w:rsidR="00F46C9A" w:rsidRPr="006D7A31" w:rsidRDefault="00F46C9A" w:rsidP="00213846">
            <w:pPr>
              <w:widowControl w:val="0"/>
              <w:contextualSpacing/>
              <w:jc w:val="both"/>
              <w:rPr>
                <w:rFonts w:ascii="Arial" w:hAnsi="Arial" w:cs="Arial"/>
                <w:sz w:val="22"/>
                <w:szCs w:val="22"/>
              </w:rPr>
            </w:pPr>
          </w:p>
          <w:p w14:paraId="7BC9AFF2" w14:textId="77777777" w:rsidR="00F46C9A" w:rsidRPr="006D7A31" w:rsidRDefault="00F46C9A" w:rsidP="00213846">
            <w:pPr>
              <w:widowControl w:val="0"/>
              <w:contextualSpacing/>
              <w:jc w:val="both"/>
              <w:rPr>
                <w:rFonts w:ascii="Arial" w:hAnsi="Arial" w:cs="Arial"/>
                <w:sz w:val="22"/>
                <w:szCs w:val="22"/>
              </w:rPr>
            </w:pPr>
            <w:r w:rsidRPr="006D7A31">
              <w:rPr>
                <w:rFonts w:ascii="Arial" w:hAnsi="Arial" w:cs="Arial"/>
                <w:sz w:val="22"/>
                <w:szCs w:val="22"/>
              </w:rPr>
              <w:t>Appropriate condition of consent imposed.</w:t>
            </w:r>
          </w:p>
          <w:p w14:paraId="036FD3C0" w14:textId="77777777" w:rsidR="00F46C9A" w:rsidRPr="006D7A31" w:rsidRDefault="00F46C9A" w:rsidP="00213846">
            <w:pPr>
              <w:widowControl w:val="0"/>
              <w:contextualSpacing/>
              <w:jc w:val="both"/>
              <w:rPr>
                <w:rFonts w:ascii="Arial" w:hAnsi="Arial" w:cs="Arial"/>
                <w:sz w:val="22"/>
                <w:szCs w:val="22"/>
              </w:rPr>
            </w:pPr>
          </w:p>
          <w:p w14:paraId="741B1189" w14:textId="77777777" w:rsidR="00F46C9A" w:rsidRPr="006D7A31" w:rsidRDefault="00F46C9A" w:rsidP="00213846">
            <w:pPr>
              <w:widowControl w:val="0"/>
              <w:contextualSpacing/>
              <w:jc w:val="both"/>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FF88494" w14:textId="77777777" w:rsidR="002A4660" w:rsidRDefault="002A4660" w:rsidP="00213846">
            <w:pPr>
              <w:widowControl w:val="0"/>
              <w:ind w:left="-84"/>
              <w:contextualSpacing/>
              <w:jc w:val="center"/>
              <w:rPr>
                <w:rFonts w:ascii="Arial" w:hAnsi="Arial" w:cs="Arial"/>
                <w:sz w:val="22"/>
                <w:szCs w:val="22"/>
              </w:rPr>
            </w:pPr>
          </w:p>
          <w:p w14:paraId="563100DF" w14:textId="77777777" w:rsidR="002A4660" w:rsidRDefault="002A4660" w:rsidP="00213846">
            <w:pPr>
              <w:widowControl w:val="0"/>
              <w:ind w:left="-84"/>
              <w:contextualSpacing/>
              <w:jc w:val="center"/>
              <w:rPr>
                <w:rFonts w:ascii="Arial" w:hAnsi="Arial" w:cs="Arial"/>
                <w:sz w:val="22"/>
                <w:szCs w:val="22"/>
              </w:rPr>
            </w:pPr>
          </w:p>
          <w:p w14:paraId="35367238" w14:textId="77777777" w:rsidR="002A4660" w:rsidRDefault="002A4660" w:rsidP="00213846">
            <w:pPr>
              <w:widowControl w:val="0"/>
              <w:ind w:left="-84"/>
              <w:contextualSpacing/>
              <w:jc w:val="center"/>
              <w:rPr>
                <w:rFonts w:ascii="Arial" w:hAnsi="Arial" w:cs="Arial"/>
                <w:sz w:val="22"/>
                <w:szCs w:val="22"/>
              </w:rPr>
            </w:pPr>
          </w:p>
          <w:p w14:paraId="4D7CBC17" w14:textId="30FB569C" w:rsidR="00F46C9A" w:rsidRPr="006D7A31" w:rsidRDefault="00C631CC" w:rsidP="00213846">
            <w:pPr>
              <w:widowControl w:val="0"/>
              <w:ind w:left="-84"/>
              <w:contextualSpacing/>
              <w:jc w:val="center"/>
              <w:rPr>
                <w:rFonts w:ascii="Arial" w:hAnsi="Arial" w:cs="Arial"/>
                <w:sz w:val="22"/>
                <w:szCs w:val="22"/>
              </w:rPr>
            </w:pPr>
            <w:r>
              <w:rPr>
                <w:rFonts w:ascii="Arial" w:hAnsi="Arial" w:cs="Arial"/>
                <w:sz w:val="22"/>
                <w:szCs w:val="22"/>
              </w:rPr>
              <w:t xml:space="preserve">Yes </w:t>
            </w:r>
          </w:p>
        </w:tc>
      </w:tr>
    </w:tbl>
    <w:p w14:paraId="1D695FA3" w14:textId="77777777" w:rsidR="00954E30" w:rsidRPr="007760CE" w:rsidRDefault="00954E30" w:rsidP="00213846">
      <w:pPr>
        <w:spacing w:after="0" w:line="240" w:lineRule="auto"/>
        <w:contextualSpacing/>
        <w:rPr>
          <w:rFonts w:ascii="Arial" w:hAnsi="Arial" w:cs="Arial"/>
        </w:rPr>
      </w:pPr>
    </w:p>
    <w:tbl>
      <w:tblPr>
        <w:tblStyle w:val="TableGrid"/>
        <w:tblW w:w="921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240"/>
        <w:gridCol w:w="3557"/>
        <w:gridCol w:w="1417"/>
      </w:tblGrid>
      <w:tr w:rsidR="0025299A" w:rsidRPr="0025299A" w14:paraId="514D5B68" w14:textId="77777777" w:rsidTr="00424308">
        <w:tc>
          <w:tcPr>
            <w:tcW w:w="9214" w:type="dxa"/>
            <w:gridSpan w:val="3"/>
            <w:shd w:val="clear" w:color="auto" w:fill="F2F2F2" w:themeFill="background1" w:themeFillShade="F2"/>
          </w:tcPr>
          <w:p w14:paraId="3510FE54" w14:textId="77777777" w:rsidR="0025299A" w:rsidRPr="0025299A" w:rsidRDefault="0025299A" w:rsidP="00213846">
            <w:pPr>
              <w:contextualSpacing/>
              <w:jc w:val="center"/>
              <w:rPr>
                <w:rFonts w:ascii="Arial" w:hAnsi="Arial" w:cs="Arial"/>
                <w:b/>
                <w:sz w:val="22"/>
                <w:szCs w:val="22"/>
                <w:lang w:val="en-US"/>
              </w:rPr>
            </w:pPr>
            <w:r w:rsidRPr="0025299A">
              <w:rPr>
                <w:rFonts w:ascii="Arial" w:hAnsi="Arial" w:cs="Arial"/>
                <w:b/>
                <w:sz w:val="22"/>
                <w:szCs w:val="22"/>
                <w:lang w:val="en-US"/>
              </w:rPr>
              <w:t>Camden Growth Centre Precincts Development Control Plan- Table 4-2: Summary of key controls for lots with frontage width ≥4.5m for rear accessed dwellings.</w:t>
            </w:r>
          </w:p>
          <w:p w14:paraId="67F99AC7" w14:textId="77777777" w:rsidR="0025299A" w:rsidRPr="0025299A" w:rsidRDefault="0025299A" w:rsidP="00213846">
            <w:pPr>
              <w:contextualSpacing/>
              <w:rPr>
                <w:rFonts w:ascii="Arial" w:hAnsi="Arial" w:cs="Arial"/>
                <w:sz w:val="22"/>
                <w:szCs w:val="22"/>
              </w:rPr>
            </w:pPr>
          </w:p>
          <w:p w14:paraId="6DB3C252" w14:textId="77777777" w:rsidR="0025299A" w:rsidRPr="0025299A" w:rsidRDefault="0025299A" w:rsidP="00213846">
            <w:pPr>
              <w:contextualSpacing/>
              <w:rPr>
                <w:rFonts w:ascii="Arial" w:hAnsi="Arial" w:cs="Arial"/>
                <w:b/>
                <w:color w:val="FF0000"/>
                <w:sz w:val="22"/>
                <w:szCs w:val="22"/>
                <w:lang w:val="en-US"/>
              </w:rPr>
            </w:pPr>
            <w:r w:rsidRPr="0025299A">
              <w:rPr>
                <w:rFonts w:ascii="Arial" w:hAnsi="Arial" w:cs="Arial"/>
                <w:sz w:val="22"/>
                <w:szCs w:val="22"/>
              </w:rPr>
              <w:t>The following rear accessed lots have been assessed:</w:t>
            </w:r>
          </w:p>
          <w:p w14:paraId="2432B190" w14:textId="4B465761" w:rsidR="0025299A" w:rsidRPr="0025299A" w:rsidRDefault="0025299A" w:rsidP="00213846">
            <w:pPr>
              <w:contextualSpacing/>
              <w:jc w:val="both"/>
              <w:rPr>
                <w:rFonts w:ascii="Arial" w:eastAsia="Calibri" w:hAnsi="Arial" w:cs="Arial"/>
                <w:sz w:val="22"/>
                <w:szCs w:val="22"/>
                <w:lang w:val="en-US"/>
              </w:rPr>
            </w:pPr>
            <w:r w:rsidRPr="0025299A">
              <w:rPr>
                <w:rFonts w:ascii="Arial" w:eastAsia="Calibri" w:hAnsi="Arial" w:cs="Arial"/>
                <w:sz w:val="22"/>
                <w:szCs w:val="22"/>
                <w:lang w:val="en-US"/>
              </w:rPr>
              <w:t xml:space="preserve">1167-1168. 7m and 8.76m </w:t>
            </w:r>
          </w:p>
          <w:p w14:paraId="47D298D6" w14:textId="77777777" w:rsidR="0025299A" w:rsidRPr="0025299A" w:rsidRDefault="0025299A" w:rsidP="00213846">
            <w:pPr>
              <w:contextualSpacing/>
              <w:jc w:val="both"/>
              <w:rPr>
                <w:rFonts w:ascii="Arial" w:eastAsia="Calibri" w:hAnsi="Arial" w:cs="Arial"/>
                <w:sz w:val="22"/>
                <w:szCs w:val="22"/>
                <w:lang w:val="en-US"/>
              </w:rPr>
            </w:pPr>
            <w:r w:rsidRPr="0025299A">
              <w:rPr>
                <w:rFonts w:ascii="Arial" w:eastAsia="Calibri" w:hAnsi="Arial" w:cs="Arial"/>
                <w:sz w:val="22"/>
                <w:szCs w:val="22"/>
                <w:lang w:val="en-US"/>
              </w:rPr>
              <w:t xml:space="preserve">2062, 8m frontage      </w:t>
            </w:r>
          </w:p>
          <w:p w14:paraId="753E1411" w14:textId="77777777" w:rsidR="0025299A" w:rsidRPr="0025299A" w:rsidRDefault="0025299A" w:rsidP="00213846">
            <w:pPr>
              <w:contextualSpacing/>
              <w:jc w:val="both"/>
              <w:rPr>
                <w:rFonts w:ascii="Arial" w:eastAsia="Calibri" w:hAnsi="Arial" w:cs="Arial"/>
                <w:sz w:val="22"/>
                <w:szCs w:val="22"/>
                <w:lang w:val="en-US"/>
              </w:rPr>
            </w:pPr>
            <w:r w:rsidRPr="0025299A">
              <w:rPr>
                <w:rFonts w:ascii="Arial" w:eastAsia="Calibri" w:hAnsi="Arial" w:cs="Arial"/>
                <w:sz w:val="22"/>
                <w:szCs w:val="22"/>
                <w:lang w:val="en-US"/>
              </w:rPr>
              <w:t>2079, 8m frontage</w:t>
            </w:r>
          </w:p>
          <w:p w14:paraId="6994D792" w14:textId="77777777" w:rsidR="0025299A" w:rsidRPr="0025299A" w:rsidRDefault="0025299A" w:rsidP="00213846">
            <w:pPr>
              <w:contextualSpacing/>
              <w:jc w:val="both"/>
              <w:rPr>
                <w:rFonts w:ascii="Arial" w:eastAsia="Calibri" w:hAnsi="Arial" w:cs="Arial"/>
                <w:sz w:val="22"/>
                <w:szCs w:val="22"/>
                <w:lang w:val="en-US"/>
              </w:rPr>
            </w:pPr>
            <w:r w:rsidRPr="0025299A">
              <w:rPr>
                <w:rFonts w:ascii="Arial" w:eastAsia="Calibri" w:hAnsi="Arial" w:cs="Arial"/>
                <w:sz w:val="22"/>
                <w:szCs w:val="22"/>
                <w:lang w:val="en-US"/>
              </w:rPr>
              <w:t>2080 8m frontage</w:t>
            </w:r>
          </w:p>
          <w:p w14:paraId="0E1EDE93" w14:textId="77777777" w:rsidR="0025299A" w:rsidRPr="0025299A" w:rsidRDefault="0025299A" w:rsidP="00213846">
            <w:pPr>
              <w:contextualSpacing/>
              <w:jc w:val="both"/>
              <w:rPr>
                <w:rFonts w:ascii="Arial" w:eastAsia="Calibri" w:hAnsi="Arial" w:cs="Arial"/>
                <w:sz w:val="22"/>
                <w:szCs w:val="22"/>
                <w:lang w:val="en-US"/>
              </w:rPr>
            </w:pPr>
            <w:r w:rsidRPr="0025299A">
              <w:rPr>
                <w:rFonts w:ascii="Arial" w:eastAsia="Calibri" w:hAnsi="Arial" w:cs="Arial"/>
                <w:sz w:val="22"/>
                <w:szCs w:val="22"/>
                <w:lang w:val="en-US"/>
              </w:rPr>
              <w:t>2089. 8m frontage</w:t>
            </w:r>
          </w:p>
        </w:tc>
      </w:tr>
      <w:tr w:rsidR="00424308" w:rsidRPr="0025299A" w14:paraId="49E8CD23" w14:textId="77777777" w:rsidTr="00424308">
        <w:tc>
          <w:tcPr>
            <w:tcW w:w="4240" w:type="dxa"/>
            <w:shd w:val="clear" w:color="auto" w:fill="D9D9D9" w:themeFill="background1" w:themeFillShade="D9"/>
          </w:tcPr>
          <w:p w14:paraId="1FB892DA" w14:textId="268FFEEE" w:rsidR="00424308" w:rsidRPr="0025299A" w:rsidRDefault="00424308" w:rsidP="00213846">
            <w:pPr>
              <w:contextualSpacing/>
              <w:jc w:val="both"/>
              <w:rPr>
                <w:rFonts w:ascii="Arial" w:hAnsi="Arial" w:cs="Arial"/>
                <w:b/>
                <w:sz w:val="22"/>
                <w:szCs w:val="22"/>
                <w:lang w:val="en-US"/>
              </w:rPr>
            </w:pPr>
            <w:r>
              <w:rPr>
                <w:rFonts w:ascii="Arial" w:hAnsi="Arial" w:cs="Arial"/>
                <w:b/>
                <w:bCs/>
                <w:sz w:val="22"/>
                <w:szCs w:val="22"/>
              </w:rPr>
              <w:t>Section</w:t>
            </w:r>
          </w:p>
        </w:tc>
        <w:tc>
          <w:tcPr>
            <w:tcW w:w="3557" w:type="dxa"/>
            <w:shd w:val="clear" w:color="auto" w:fill="D9D9D9" w:themeFill="background1" w:themeFillShade="D9"/>
          </w:tcPr>
          <w:p w14:paraId="06E68885" w14:textId="464F445F" w:rsidR="00424308" w:rsidRPr="0025299A" w:rsidRDefault="00424308" w:rsidP="00213846">
            <w:pPr>
              <w:contextualSpacing/>
              <w:jc w:val="both"/>
              <w:rPr>
                <w:rFonts w:ascii="Arial" w:hAnsi="Arial" w:cs="Arial"/>
                <w:b/>
                <w:sz w:val="22"/>
                <w:szCs w:val="22"/>
                <w:lang w:val="en-US"/>
              </w:rPr>
            </w:pPr>
            <w:r>
              <w:rPr>
                <w:rFonts w:ascii="Arial" w:hAnsi="Arial" w:cs="Arial"/>
                <w:b/>
                <w:bCs/>
                <w:sz w:val="22"/>
                <w:szCs w:val="22"/>
              </w:rPr>
              <w:t>Assessment</w:t>
            </w:r>
          </w:p>
        </w:tc>
        <w:tc>
          <w:tcPr>
            <w:tcW w:w="1417" w:type="dxa"/>
            <w:shd w:val="clear" w:color="auto" w:fill="D9D9D9" w:themeFill="background1" w:themeFillShade="D9"/>
          </w:tcPr>
          <w:p w14:paraId="633D8373" w14:textId="6C38CC4D" w:rsidR="00424308" w:rsidRPr="0025299A" w:rsidRDefault="00424308" w:rsidP="00213846">
            <w:pPr>
              <w:ind w:left="-112" w:right="-100"/>
              <w:contextualSpacing/>
              <w:jc w:val="center"/>
              <w:rPr>
                <w:rFonts w:ascii="Arial" w:hAnsi="Arial" w:cs="Arial"/>
                <w:b/>
                <w:sz w:val="22"/>
                <w:szCs w:val="22"/>
                <w:lang w:val="en-US"/>
              </w:rPr>
            </w:pPr>
            <w:r>
              <w:rPr>
                <w:rFonts w:ascii="Arial" w:hAnsi="Arial" w:cs="Arial"/>
                <w:b/>
                <w:bCs/>
                <w:sz w:val="22"/>
                <w:szCs w:val="22"/>
              </w:rPr>
              <w:t>Compliance</w:t>
            </w:r>
          </w:p>
        </w:tc>
      </w:tr>
      <w:tr w:rsidR="0025299A" w:rsidRPr="0025299A" w14:paraId="670A0AA2" w14:textId="77777777" w:rsidTr="00424308">
        <w:tc>
          <w:tcPr>
            <w:tcW w:w="4240" w:type="dxa"/>
          </w:tcPr>
          <w:p w14:paraId="031282F2" w14:textId="77777777" w:rsidR="0025299A" w:rsidRPr="0025299A" w:rsidRDefault="0025299A" w:rsidP="00213846">
            <w:pPr>
              <w:contextualSpacing/>
              <w:jc w:val="both"/>
              <w:rPr>
                <w:rFonts w:ascii="Arial" w:hAnsi="Arial" w:cs="Arial"/>
                <w:b/>
                <w:bCs/>
                <w:sz w:val="22"/>
                <w:szCs w:val="22"/>
                <w:lang w:val="en-US"/>
              </w:rPr>
            </w:pPr>
            <w:r w:rsidRPr="0025299A">
              <w:rPr>
                <w:rFonts w:ascii="Arial" w:hAnsi="Arial" w:cs="Arial"/>
                <w:b/>
                <w:bCs/>
                <w:sz w:val="22"/>
                <w:szCs w:val="22"/>
                <w:lang w:val="en-US"/>
              </w:rPr>
              <w:t>Front Setback</w:t>
            </w:r>
          </w:p>
          <w:p w14:paraId="78363F79" w14:textId="77777777" w:rsidR="0025299A" w:rsidRPr="0025299A" w:rsidRDefault="0025299A" w:rsidP="00213846">
            <w:pPr>
              <w:contextualSpacing/>
              <w:jc w:val="both"/>
              <w:rPr>
                <w:rFonts w:ascii="Arial" w:hAnsi="Arial" w:cs="Arial"/>
                <w:b/>
                <w:bCs/>
                <w:sz w:val="22"/>
                <w:szCs w:val="22"/>
                <w:lang w:val="en-US"/>
              </w:rPr>
            </w:pPr>
          </w:p>
          <w:p w14:paraId="542E02B0" w14:textId="77777777" w:rsidR="0025299A" w:rsidRPr="0025299A" w:rsidRDefault="0025299A" w:rsidP="00213846">
            <w:pPr>
              <w:contextualSpacing/>
              <w:jc w:val="both"/>
              <w:rPr>
                <w:rFonts w:ascii="Arial" w:hAnsi="Arial" w:cs="Arial"/>
                <w:sz w:val="22"/>
                <w:szCs w:val="22"/>
                <w:lang w:val="en-US"/>
              </w:rPr>
            </w:pPr>
            <w:r w:rsidRPr="0025299A">
              <w:rPr>
                <w:rFonts w:ascii="Arial" w:hAnsi="Arial" w:cs="Arial"/>
                <w:sz w:val="22"/>
                <w:szCs w:val="22"/>
                <w:lang w:val="en-US"/>
              </w:rPr>
              <w:lastRenderedPageBreak/>
              <w:t>4.5m to building facade line; 3.5m to building façade fronting open space</w:t>
            </w:r>
          </w:p>
          <w:p w14:paraId="5ABE90D7" w14:textId="77777777" w:rsidR="0025299A" w:rsidRDefault="0025299A" w:rsidP="00213846">
            <w:pPr>
              <w:contextualSpacing/>
              <w:jc w:val="both"/>
              <w:rPr>
                <w:rFonts w:ascii="Arial" w:hAnsi="Arial" w:cs="Arial"/>
                <w:sz w:val="22"/>
                <w:szCs w:val="22"/>
                <w:lang w:val="en-US"/>
              </w:rPr>
            </w:pPr>
          </w:p>
          <w:p w14:paraId="0CAEBF73" w14:textId="4067F81B" w:rsidR="0025299A" w:rsidRPr="0025299A" w:rsidRDefault="0025299A" w:rsidP="00213846">
            <w:pPr>
              <w:contextualSpacing/>
              <w:jc w:val="both"/>
              <w:rPr>
                <w:rFonts w:ascii="Arial" w:hAnsi="Arial" w:cs="Arial"/>
                <w:sz w:val="22"/>
                <w:szCs w:val="22"/>
              </w:rPr>
            </w:pPr>
            <w:r w:rsidRPr="0025299A">
              <w:rPr>
                <w:rFonts w:ascii="Arial" w:hAnsi="Arial" w:cs="Arial"/>
                <w:sz w:val="22"/>
                <w:szCs w:val="22"/>
              </w:rPr>
              <w:t>3.0m to articulation zone; 2.0m to articulation zone</w:t>
            </w:r>
            <w:r w:rsidR="00C631CC">
              <w:rPr>
                <w:rFonts w:ascii="Arial" w:hAnsi="Arial" w:cs="Arial"/>
                <w:sz w:val="22"/>
                <w:szCs w:val="22"/>
              </w:rPr>
              <w:t xml:space="preserve"> </w:t>
            </w:r>
            <w:r w:rsidRPr="0025299A">
              <w:rPr>
                <w:rFonts w:ascii="Arial" w:hAnsi="Arial" w:cs="Arial"/>
                <w:sz w:val="22"/>
                <w:szCs w:val="22"/>
              </w:rPr>
              <w:t>fronting open space.</w:t>
            </w:r>
          </w:p>
        </w:tc>
        <w:tc>
          <w:tcPr>
            <w:tcW w:w="3557" w:type="dxa"/>
          </w:tcPr>
          <w:p w14:paraId="4F456C5D" w14:textId="77777777" w:rsidR="00C631CC" w:rsidRDefault="00C631CC" w:rsidP="00213846">
            <w:pPr>
              <w:contextualSpacing/>
              <w:jc w:val="both"/>
              <w:rPr>
                <w:rFonts w:ascii="Arial" w:hAnsi="Arial" w:cs="Arial"/>
                <w:sz w:val="22"/>
                <w:szCs w:val="22"/>
                <w:lang w:val="en-US"/>
              </w:rPr>
            </w:pPr>
          </w:p>
          <w:p w14:paraId="697C8D2A" w14:textId="77777777" w:rsidR="002E74F6" w:rsidRDefault="002E74F6" w:rsidP="00213846">
            <w:pPr>
              <w:contextualSpacing/>
              <w:jc w:val="both"/>
              <w:rPr>
                <w:rFonts w:ascii="Arial" w:hAnsi="Arial" w:cs="Arial"/>
                <w:sz w:val="22"/>
                <w:szCs w:val="22"/>
                <w:lang w:val="en-US"/>
              </w:rPr>
            </w:pPr>
          </w:p>
          <w:p w14:paraId="26F355B4" w14:textId="2C26D9C1" w:rsidR="0025299A" w:rsidRDefault="0025299A" w:rsidP="00213846">
            <w:pPr>
              <w:contextualSpacing/>
              <w:jc w:val="both"/>
              <w:rPr>
                <w:rFonts w:ascii="Arial" w:hAnsi="Arial" w:cs="Arial"/>
                <w:sz w:val="22"/>
                <w:szCs w:val="22"/>
                <w:lang w:val="en-US"/>
              </w:rPr>
            </w:pPr>
            <w:r w:rsidRPr="0025299A">
              <w:rPr>
                <w:rFonts w:ascii="Arial" w:hAnsi="Arial" w:cs="Arial"/>
                <w:sz w:val="22"/>
                <w:szCs w:val="22"/>
                <w:lang w:val="en-US"/>
              </w:rPr>
              <w:lastRenderedPageBreak/>
              <w:t>A minimum 4.52m front setback is proposed for Lots 2062, 2080, 2089, 2079</w:t>
            </w:r>
            <w:r w:rsidR="007760CE" w:rsidRPr="007760CE">
              <w:rPr>
                <w:rFonts w:ascii="Arial" w:hAnsi="Arial" w:cs="Arial"/>
                <w:sz w:val="22"/>
                <w:szCs w:val="22"/>
                <w:lang w:val="en-US"/>
              </w:rPr>
              <w:t>.</w:t>
            </w:r>
          </w:p>
          <w:p w14:paraId="766F13D5" w14:textId="77777777" w:rsidR="002E74F6" w:rsidRPr="0025299A" w:rsidRDefault="002E74F6" w:rsidP="00213846">
            <w:pPr>
              <w:contextualSpacing/>
              <w:jc w:val="both"/>
              <w:rPr>
                <w:rFonts w:ascii="Arial" w:hAnsi="Arial" w:cs="Arial"/>
                <w:color w:val="FF0000"/>
                <w:sz w:val="22"/>
                <w:szCs w:val="22"/>
                <w:lang w:val="en-US"/>
              </w:rPr>
            </w:pPr>
          </w:p>
          <w:p w14:paraId="602B9356" w14:textId="77777777" w:rsidR="0025299A" w:rsidRPr="0025299A" w:rsidRDefault="0025299A" w:rsidP="00213846">
            <w:pPr>
              <w:contextualSpacing/>
              <w:jc w:val="both"/>
              <w:rPr>
                <w:rFonts w:ascii="Arial" w:hAnsi="Arial" w:cs="Arial"/>
                <w:sz w:val="22"/>
                <w:szCs w:val="22"/>
                <w:lang w:val="en-US"/>
              </w:rPr>
            </w:pPr>
            <w:r w:rsidRPr="0025299A">
              <w:rPr>
                <w:rFonts w:ascii="Arial" w:hAnsi="Arial" w:cs="Arial"/>
                <w:sz w:val="22"/>
                <w:szCs w:val="22"/>
                <w:lang w:val="en-US"/>
              </w:rPr>
              <w:t>Lots 1167 and 1168 fronting open space propose a 3.5m front setback.</w:t>
            </w:r>
          </w:p>
          <w:p w14:paraId="02C025E2" w14:textId="77777777" w:rsidR="0025299A" w:rsidRPr="0025299A" w:rsidRDefault="0025299A" w:rsidP="00213846">
            <w:pPr>
              <w:contextualSpacing/>
              <w:jc w:val="both"/>
              <w:rPr>
                <w:rFonts w:ascii="Arial" w:hAnsi="Arial" w:cs="Arial"/>
                <w:sz w:val="22"/>
                <w:szCs w:val="22"/>
                <w:lang w:val="en-US"/>
              </w:rPr>
            </w:pPr>
          </w:p>
          <w:p w14:paraId="207A0833" w14:textId="77777777" w:rsidR="0025299A" w:rsidRDefault="0025299A" w:rsidP="00213846">
            <w:pPr>
              <w:contextualSpacing/>
              <w:jc w:val="both"/>
              <w:rPr>
                <w:rFonts w:ascii="Arial" w:hAnsi="Arial" w:cs="Arial"/>
                <w:sz w:val="22"/>
                <w:szCs w:val="22"/>
                <w:lang w:val="en-US"/>
              </w:rPr>
            </w:pPr>
            <w:r w:rsidRPr="0025299A">
              <w:rPr>
                <w:rFonts w:ascii="Arial" w:hAnsi="Arial" w:cs="Arial"/>
                <w:sz w:val="22"/>
                <w:szCs w:val="22"/>
                <w:lang w:val="en-US"/>
              </w:rPr>
              <w:t>A minimum 4.52m front setback is proposed for Lots 2079, 2062, 2080 and 2089.</w:t>
            </w:r>
          </w:p>
          <w:p w14:paraId="4D2F56EE" w14:textId="77777777" w:rsidR="002E74F6" w:rsidRPr="0025299A" w:rsidRDefault="002E74F6" w:rsidP="00213846">
            <w:pPr>
              <w:contextualSpacing/>
              <w:jc w:val="both"/>
              <w:rPr>
                <w:rFonts w:ascii="Arial" w:hAnsi="Arial" w:cs="Arial"/>
                <w:color w:val="FF0000"/>
                <w:sz w:val="22"/>
                <w:szCs w:val="22"/>
                <w:lang w:val="en-US"/>
              </w:rPr>
            </w:pPr>
          </w:p>
          <w:p w14:paraId="04994FBF" w14:textId="77777777" w:rsidR="0025299A" w:rsidRPr="0025299A" w:rsidRDefault="0025299A" w:rsidP="00213846">
            <w:pPr>
              <w:contextualSpacing/>
              <w:jc w:val="both"/>
              <w:rPr>
                <w:rFonts w:ascii="Arial" w:hAnsi="Arial" w:cs="Arial"/>
                <w:color w:val="FF0000"/>
                <w:sz w:val="22"/>
                <w:szCs w:val="22"/>
                <w:lang w:val="en-US"/>
              </w:rPr>
            </w:pPr>
            <w:r w:rsidRPr="0025299A">
              <w:rPr>
                <w:rFonts w:ascii="Arial" w:hAnsi="Arial" w:cs="Arial"/>
                <w:sz w:val="22"/>
                <w:szCs w:val="22"/>
                <w:lang w:val="en-US"/>
              </w:rPr>
              <w:t>Lots 1167 and 1168 fronting open space propose a 2m articulation zone.</w:t>
            </w:r>
          </w:p>
        </w:tc>
        <w:tc>
          <w:tcPr>
            <w:tcW w:w="1417" w:type="dxa"/>
          </w:tcPr>
          <w:sdt>
            <w:sdtPr>
              <w:rPr>
                <w:rFonts w:ascii="Arial" w:hAnsi="Arial" w:cs="Arial"/>
                <w:lang w:val="en-US"/>
              </w:rPr>
              <w:id w:val="1597445900"/>
              <w:placeholder>
                <w:docPart w:val="A8417F6C3DAA4363BA4BA11A5FD03A80"/>
              </w:placeholder>
              <w:dropDownList>
                <w:listItem w:value="Select"/>
                <w:listItem w:displayText="Yes" w:value="Yes"/>
                <w:listItem w:displayText="No" w:value="No"/>
                <w:listItem w:displayText="N/A" w:value="N/A"/>
              </w:dropDownList>
            </w:sdtPr>
            <w:sdtEndPr/>
            <w:sdtContent>
              <w:p w14:paraId="0894F3E2" w14:textId="77777777" w:rsidR="0025299A" w:rsidRPr="0025299A" w:rsidRDefault="0025299A" w:rsidP="00213846">
                <w:pPr>
                  <w:ind w:left="-112" w:right="-100"/>
                  <w:contextualSpacing/>
                  <w:jc w:val="center"/>
                  <w:rPr>
                    <w:rFonts w:ascii="Arial" w:hAnsi="Arial" w:cs="Arial"/>
                    <w:color w:val="FF0000"/>
                    <w:sz w:val="22"/>
                    <w:szCs w:val="22"/>
                    <w:lang w:val="en-US"/>
                  </w:rPr>
                </w:pPr>
                <w:r w:rsidRPr="0025299A">
                  <w:rPr>
                    <w:rFonts w:ascii="Arial" w:hAnsi="Arial" w:cs="Arial"/>
                    <w:sz w:val="22"/>
                    <w:szCs w:val="22"/>
                    <w:lang w:val="en-US"/>
                  </w:rPr>
                  <w:t>Yes</w:t>
                </w:r>
              </w:p>
            </w:sdtContent>
          </w:sdt>
          <w:p w14:paraId="555CDFFF" w14:textId="77777777" w:rsidR="0025299A" w:rsidRPr="0025299A" w:rsidRDefault="0025299A" w:rsidP="00213846">
            <w:pPr>
              <w:ind w:left="-112" w:right="-100"/>
              <w:contextualSpacing/>
              <w:jc w:val="center"/>
              <w:rPr>
                <w:rFonts w:ascii="Arial" w:hAnsi="Arial" w:cs="Arial"/>
                <w:color w:val="FF0000"/>
                <w:sz w:val="22"/>
                <w:szCs w:val="22"/>
                <w:lang w:val="en-US"/>
              </w:rPr>
            </w:pPr>
          </w:p>
        </w:tc>
      </w:tr>
      <w:tr w:rsidR="0025299A" w:rsidRPr="0025299A" w14:paraId="14A8DE85" w14:textId="77777777" w:rsidTr="00424308">
        <w:trPr>
          <w:trHeight w:val="1644"/>
        </w:trPr>
        <w:tc>
          <w:tcPr>
            <w:tcW w:w="4240" w:type="dxa"/>
          </w:tcPr>
          <w:p w14:paraId="0746D042" w14:textId="77777777" w:rsidR="0025299A" w:rsidRPr="0025299A" w:rsidRDefault="0025299A" w:rsidP="00213846">
            <w:pPr>
              <w:contextualSpacing/>
              <w:jc w:val="both"/>
              <w:rPr>
                <w:rFonts w:ascii="Arial" w:hAnsi="Arial" w:cs="Arial"/>
                <w:b/>
                <w:bCs/>
                <w:sz w:val="22"/>
                <w:szCs w:val="22"/>
                <w:lang w:val="en-US"/>
              </w:rPr>
            </w:pPr>
            <w:r w:rsidRPr="0025299A">
              <w:rPr>
                <w:rFonts w:ascii="Arial" w:hAnsi="Arial" w:cs="Arial"/>
                <w:b/>
                <w:bCs/>
                <w:sz w:val="22"/>
                <w:szCs w:val="22"/>
                <w:lang w:val="en-US"/>
              </w:rPr>
              <w:t>Side Setbacks</w:t>
            </w:r>
          </w:p>
          <w:p w14:paraId="42B01A91" w14:textId="77777777" w:rsidR="0025299A" w:rsidRPr="0025299A" w:rsidRDefault="0025299A" w:rsidP="00213846">
            <w:pPr>
              <w:contextualSpacing/>
              <w:jc w:val="both"/>
              <w:rPr>
                <w:rFonts w:ascii="Arial" w:hAnsi="Arial" w:cs="Arial"/>
                <w:b/>
                <w:bCs/>
                <w:sz w:val="22"/>
                <w:szCs w:val="22"/>
                <w:lang w:val="en-US"/>
              </w:rPr>
            </w:pPr>
          </w:p>
          <w:p w14:paraId="78F7F50E" w14:textId="77777777" w:rsidR="0025299A" w:rsidRPr="0025299A" w:rsidRDefault="0025299A" w:rsidP="00213846">
            <w:pPr>
              <w:contextualSpacing/>
              <w:jc w:val="both"/>
              <w:rPr>
                <w:rFonts w:ascii="Arial" w:hAnsi="Arial" w:cs="Arial"/>
                <w:sz w:val="22"/>
                <w:szCs w:val="22"/>
              </w:rPr>
            </w:pPr>
            <w:r w:rsidRPr="0025299A">
              <w:rPr>
                <w:rFonts w:ascii="Arial" w:hAnsi="Arial" w:cs="Arial"/>
                <w:sz w:val="22"/>
                <w:szCs w:val="22"/>
              </w:rPr>
              <w:t>Detached Boundary 0.9m.</w:t>
            </w:r>
          </w:p>
          <w:p w14:paraId="5B8105C2" w14:textId="77777777" w:rsidR="0025299A" w:rsidRPr="0025299A" w:rsidRDefault="0025299A" w:rsidP="00213846">
            <w:pPr>
              <w:contextualSpacing/>
              <w:jc w:val="both"/>
              <w:rPr>
                <w:rFonts w:ascii="Arial" w:hAnsi="Arial" w:cs="Arial"/>
                <w:sz w:val="22"/>
                <w:szCs w:val="22"/>
              </w:rPr>
            </w:pPr>
            <w:r w:rsidRPr="0025299A">
              <w:rPr>
                <w:rFonts w:ascii="Arial" w:hAnsi="Arial" w:cs="Arial"/>
                <w:sz w:val="22"/>
                <w:szCs w:val="22"/>
              </w:rPr>
              <w:t>If lot burdened by zero lot boundary, side setback must be within easement: 0.9m (single storey zero lot wall); 1.2m (double storey zero lot wall)</w:t>
            </w:r>
          </w:p>
        </w:tc>
        <w:tc>
          <w:tcPr>
            <w:tcW w:w="3557" w:type="dxa"/>
          </w:tcPr>
          <w:p w14:paraId="44803E92" w14:textId="77777777" w:rsidR="002E74F6" w:rsidRDefault="002E74F6" w:rsidP="00213846">
            <w:pPr>
              <w:contextualSpacing/>
              <w:jc w:val="both"/>
              <w:rPr>
                <w:rFonts w:ascii="Arial" w:hAnsi="Arial" w:cs="Arial"/>
                <w:sz w:val="22"/>
                <w:szCs w:val="22"/>
                <w:lang w:val="en-US"/>
              </w:rPr>
            </w:pPr>
          </w:p>
          <w:p w14:paraId="564C3001" w14:textId="77777777" w:rsidR="002E74F6" w:rsidRDefault="002E74F6" w:rsidP="00213846">
            <w:pPr>
              <w:contextualSpacing/>
              <w:jc w:val="both"/>
              <w:rPr>
                <w:rFonts w:ascii="Arial" w:hAnsi="Arial" w:cs="Arial"/>
                <w:sz w:val="22"/>
                <w:szCs w:val="22"/>
                <w:lang w:val="en-US"/>
              </w:rPr>
            </w:pPr>
          </w:p>
          <w:p w14:paraId="7FC6BE10" w14:textId="06ED3D10" w:rsidR="0025299A" w:rsidRPr="0025299A" w:rsidRDefault="0025299A" w:rsidP="00213846">
            <w:pPr>
              <w:contextualSpacing/>
              <w:jc w:val="both"/>
              <w:rPr>
                <w:rFonts w:ascii="Arial" w:hAnsi="Arial" w:cs="Arial"/>
                <w:sz w:val="22"/>
                <w:szCs w:val="22"/>
                <w:lang w:val="en-US"/>
              </w:rPr>
            </w:pPr>
            <w:r w:rsidRPr="0025299A">
              <w:rPr>
                <w:rFonts w:ascii="Arial" w:hAnsi="Arial" w:cs="Arial"/>
                <w:sz w:val="22"/>
                <w:szCs w:val="22"/>
                <w:lang w:val="en-US"/>
              </w:rPr>
              <w:t xml:space="preserve">Minimum 900mm detached boundary proposed. </w:t>
            </w:r>
          </w:p>
          <w:p w14:paraId="06765CCF" w14:textId="77777777" w:rsidR="0025299A" w:rsidRPr="0025299A" w:rsidRDefault="0025299A" w:rsidP="00213846">
            <w:pPr>
              <w:contextualSpacing/>
              <w:jc w:val="both"/>
              <w:rPr>
                <w:rFonts w:ascii="Arial" w:hAnsi="Arial" w:cs="Arial"/>
                <w:sz w:val="22"/>
                <w:szCs w:val="22"/>
                <w:lang w:val="en-US"/>
              </w:rPr>
            </w:pPr>
          </w:p>
          <w:p w14:paraId="05D32162" w14:textId="77777777" w:rsidR="0025299A" w:rsidRPr="0025299A" w:rsidRDefault="0025299A" w:rsidP="00213846">
            <w:pPr>
              <w:contextualSpacing/>
              <w:jc w:val="both"/>
              <w:rPr>
                <w:rFonts w:ascii="Arial" w:hAnsi="Arial" w:cs="Arial"/>
                <w:sz w:val="22"/>
                <w:szCs w:val="22"/>
                <w:lang w:val="en-US"/>
              </w:rPr>
            </w:pPr>
          </w:p>
        </w:tc>
        <w:sdt>
          <w:sdtPr>
            <w:rPr>
              <w:rFonts w:ascii="Arial" w:hAnsi="Arial" w:cs="Arial"/>
            </w:rPr>
            <w:id w:val="-1309087052"/>
            <w:placeholder>
              <w:docPart w:val="CAFFFFF08EA64AD2852462A529915814"/>
            </w:placeholder>
            <w:dropDownList>
              <w:listItem w:value="Select"/>
              <w:listItem w:displayText="Yes" w:value="Yes"/>
              <w:listItem w:displayText="No" w:value="No"/>
              <w:listItem w:displayText="N/A" w:value="N/A"/>
            </w:dropDownList>
          </w:sdtPr>
          <w:sdtEndPr/>
          <w:sdtContent>
            <w:tc>
              <w:tcPr>
                <w:tcW w:w="1417" w:type="dxa"/>
              </w:tcPr>
              <w:p w14:paraId="0FB45837" w14:textId="77777777" w:rsidR="0025299A" w:rsidRPr="0025299A" w:rsidRDefault="0025299A" w:rsidP="00213846">
                <w:pPr>
                  <w:ind w:left="-112" w:right="-100"/>
                  <w:contextualSpacing/>
                  <w:jc w:val="center"/>
                  <w:rPr>
                    <w:rFonts w:ascii="Bookman Old Style" w:hAnsi="Bookman Old Style"/>
                    <w:sz w:val="22"/>
                    <w:szCs w:val="22"/>
                  </w:rPr>
                </w:pPr>
                <w:r w:rsidRPr="00C631CC">
                  <w:rPr>
                    <w:rFonts w:ascii="Arial" w:hAnsi="Arial" w:cs="Arial"/>
                    <w:sz w:val="22"/>
                    <w:szCs w:val="22"/>
                  </w:rPr>
                  <w:t>Yes</w:t>
                </w:r>
              </w:p>
            </w:tc>
          </w:sdtContent>
        </w:sdt>
      </w:tr>
      <w:tr w:rsidR="0025299A" w:rsidRPr="0025299A" w14:paraId="41F44E1F" w14:textId="77777777" w:rsidTr="00424308">
        <w:trPr>
          <w:trHeight w:val="1070"/>
        </w:trPr>
        <w:tc>
          <w:tcPr>
            <w:tcW w:w="4240" w:type="dxa"/>
          </w:tcPr>
          <w:p w14:paraId="2D6D520F" w14:textId="77777777" w:rsidR="0025299A" w:rsidRPr="0025299A" w:rsidRDefault="0025299A" w:rsidP="00213846">
            <w:pPr>
              <w:contextualSpacing/>
              <w:jc w:val="both"/>
              <w:rPr>
                <w:rFonts w:ascii="Arial" w:hAnsi="Arial" w:cs="Arial"/>
                <w:b/>
                <w:bCs/>
                <w:sz w:val="22"/>
                <w:szCs w:val="22"/>
                <w:lang w:val="en-US"/>
              </w:rPr>
            </w:pPr>
            <w:r w:rsidRPr="0025299A">
              <w:rPr>
                <w:rFonts w:ascii="Arial" w:hAnsi="Arial" w:cs="Arial"/>
                <w:b/>
                <w:bCs/>
                <w:sz w:val="22"/>
                <w:szCs w:val="22"/>
                <w:lang w:val="en-US"/>
              </w:rPr>
              <w:t>Maximum length of zero lot line on boundary</w:t>
            </w:r>
          </w:p>
          <w:p w14:paraId="55F1D6B3" w14:textId="77777777" w:rsidR="0025299A" w:rsidRPr="0025299A" w:rsidRDefault="0025299A" w:rsidP="00213846">
            <w:pPr>
              <w:contextualSpacing/>
              <w:jc w:val="both"/>
              <w:rPr>
                <w:rFonts w:ascii="Arial" w:hAnsi="Arial" w:cs="Arial"/>
                <w:sz w:val="22"/>
                <w:szCs w:val="22"/>
                <w:lang w:val="en-US"/>
              </w:rPr>
            </w:pPr>
          </w:p>
          <w:p w14:paraId="39C67548" w14:textId="77777777" w:rsidR="0025299A" w:rsidRPr="0025299A" w:rsidRDefault="0025299A" w:rsidP="00213846">
            <w:pPr>
              <w:contextualSpacing/>
              <w:jc w:val="both"/>
              <w:rPr>
                <w:rFonts w:ascii="Arial" w:hAnsi="Arial" w:cs="Arial"/>
                <w:b/>
                <w:bCs/>
                <w:sz w:val="22"/>
                <w:szCs w:val="22"/>
                <w:lang w:val="en-US"/>
              </w:rPr>
            </w:pPr>
            <w:r w:rsidRPr="0025299A">
              <w:rPr>
                <w:rFonts w:ascii="Arial" w:hAnsi="Arial" w:cs="Arial"/>
                <w:sz w:val="22"/>
                <w:szCs w:val="22"/>
                <w:lang w:val="en-US"/>
              </w:rPr>
              <w:t>Attached house - 15m (excludes rear loaded garages) upper levels only. No limit to ground floor.</w:t>
            </w:r>
          </w:p>
        </w:tc>
        <w:tc>
          <w:tcPr>
            <w:tcW w:w="3557" w:type="dxa"/>
          </w:tcPr>
          <w:p w14:paraId="30BE4DA8" w14:textId="77777777" w:rsidR="002E74F6" w:rsidRDefault="002E74F6" w:rsidP="00213846">
            <w:pPr>
              <w:contextualSpacing/>
              <w:jc w:val="both"/>
              <w:rPr>
                <w:rFonts w:ascii="Arial" w:hAnsi="Arial" w:cs="Arial"/>
                <w:sz w:val="22"/>
                <w:szCs w:val="22"/>
                <w:lang w:val="en-US"/>
              </w:rPr>
            </w:pPr>
          </w:p>
          <w:p w14:paraId="5034ED14" w14:textId="77777777" w:rsidR="002E74F6" w:rsidRDefault="002E74F6" w:rsidP="00213846">
            <w:pPr>
              <w:contextualSpacing/>
              <w:jc w:val="both"/>
              <w:rPr>
                <w:rFonts w:ascii="Arial" w:hAnsi="Arial" w:cs="Arial"/>
                <w:sz w:val="22"/>
                <w:szCs w:val="22"/>
                <w:lang w:val="en-US"/>
              </w:rPr>
            </w:pPr>
          </w:p>
          <w:p w14:paraId="27CC7BC9" w14:textId="77777777" w:rsidR="002E74F6" w:rsidRDefault="002E74F6" w:rsidP="00213846">
            <w:pPr>
              <w:contextualSpacing/>
              <w:jc w:val="both"/>
              <w:rPr>
                <w:rFonts w:ascii="Arial" w:hAnsi="Arial" w:cs="Arial"/>
                <w:sz w:val="22"/>
                <w:szCs w:val="22"/>
                <w:lang w:val="en-US"/>
              </w:rPr>
            </w:pPr>
          </w:p>
          <w:p w14:paraId="0D8E2659" w14:textId="1977E658" w:rsidR="0025299A" w:rsidRPr="0025299A" w:rsidRDefault="0025299A" w:rsidP="00213846">
            <w:pPr>
              <w:contextualSpacing/>
              <w:jc w:val="both"/>
              <w:rPr>
                <w:rFonts w:ascii="Arial" w:hAnsi="Arial" w:cs="Arial"/>
                <w:sz w:val="22"/>
                <w:szCs w:val="22"/>
                <w:lang w:val="en-US"/>
              </w:rPr>
            </w:pPr>
            <w:r w:rsidRPr="0025299A">
              <w:rPr>
                <w:rFonts w:ascii="Arial" w:hAnsi="Arial" w:cs="Arial"/>
                <w:sz w:val="22"/>
                <w:szCs w:val="22"/>
                <w:lang w:val="en-US"/>
              </w:rPr>
              <w:t>Lots 1167 and 1168 propose an upper level 11m zero lot line.</w:t>
            </w:r>
          </w:p>
        </w:tc>
        <w:tc>
          <w:tcPr>
            <w:tcW w:w="1417" w:type="dxa"/>
          </w:tcPr>
          <w:p w14:paraId="2161D9FC" w14:textId="77777777" w:rsidR="0025299A" w:rsidRPr="0025299A" w:rsidRDefault="0025299A" w:rsidP="00213846">
            <w:pPr>
              <w:ind w:left="-112" w:right="-100"/>
              <w:contextualSpacing/>
              <w:jc w:val="center"/>
              <w:rPr>
                <w:rFonts w:ascii="Arial" w:hAnsi="Arial" w:cs="Arial"/>
                <w:sz w:val="22"/>
                <w:szCs w:val="22"/>
              </w:rPr>
            </w:pPr>
            <w:r w:rsidRPr="0025299A">
              <w:rPr>
                <w:rFonts w:ascii="Arial" w:hAnsi="Arial" w:cs="Arial"/>
                <w:sz w:val="22"/>
                <w:szCs w:val="22"/>
              </w:rPr>
              <w:t xml:space="preserve">Yes  </w:t>
            </w:r>
          </w:p>
        </w:tc>
      </w:tr>
      <w:tr w:rsidR="0025299A" w:rsidRPr="0025299A" w14:paraId="55272DD2" w14:textId="77777777" w:rsidTr="00424308">
        <w:trPr>
          <w:trHeight w:val="819"/>
        </w:trPr>
        <w:tc>
          <w:tcPr>
            <w:tcW w:w="4240" w:type="dxa"/>
          </w:tcPr>
          <w:p w14:paraId="5465D03B" w14:textId="77777777" w:rsidR="0025299A" w:rsidRPr="0025299A" w:rsidRDefault="0025299A" w:rsidP="00213846">
            <w:pPr>
              <w:contextualSpacing/>
              <w:jc w:val="both"/>
              <w:rPr>
                <w:rFonts w:ascii="Arial" w:hAnsi="Arial" w:cs="Arial"/>
                <w:sz w:val="22"/>
                <w:szCs w:val="22"/>
              </w:rPr>
            </w:pPr>
            <w:r w:rsidRPr="0025299A">
              <w:rPr>
                <w:rFonts w:ascii="Arial" w:hAnsi="Arial" w:cs="Arial"/>
                <w:b/>
                <w:bCs/>
                <w:sz w:val="22"/>
                <w:szCs w:val="22"/>
              </w:rPr>
              <w:t xml:space="preserve">Corner </w:t>
            </w:r>
            <w:proofErr w:type="gramStart"/>
            <w:r w:rsidRPr="0025299A">
              <w:rPr>
                <w:rFonts w:ascii="Arial" w:hAnsi="Arial" w:cs="Arial"/>
                <w:b/>
                <w:bCs/>
                <w:sz w:val="22"/>
                <w:szCs w:val="22"/>
              </w:rPr>
              <w:t>lots</w:t>
            </w:r>
            <w:proofErr w:type="gramEnd"/>
            <w:r w:rsidRPr="0025299A">
              <w:rPr>
                <w:rFonts w:ascii="Arial" w:hAnsi="Arial" w:cs="Arial"/>
                <w:b/>
                <w:bCs/>
                <w:sz w:val="22"/>
                <w:szCs w:val="22"/>
              </w:rPr>
              <w:t xml:space="preserve"> secondary street setback</w:t>
            </w:r>
            <w:r w:rsidRPr="0025299A">
              <w:rPr>
                <w:rFonts w:ascii="Arial" w:hAnsi="Arial" w:cs="Arial"/>
                <w:sz w:val="22"/>
                <w:szCs w:val="22"/>
              </w:rPr>
              <w:t xml:space="preserve"> </w:t>
            </w:r>
          </w:p>
          <w:p w14:paraId="60F24086" w14:textId="77777777" w:rsidR="0025299A" w:rsidRPr="0025299A" w:rsidRDefault="0025299A" w:rsidP="00213846">
            <w:pPr>
              <w:contextualSpacing/>
              <w:jc w:val="both"/>
              <w:rPr>
                <w:rFonts w:ascii="Arial" w:hAnsi="Arial" w:cs="Arial"/>
                <w:sz w:val="22"/>
                <w:szCs w:val="22"/>
              </w:rPr>
            </w:pPr>
          </w:p>
          <w:p w14:paraId="48A22D65" w14:textId="77777777" w:rsidR="0025299A" w:rsidRPr="0025299A" w:rsidRDefault="0025299A" w:rsidP="00213846">
            <w:pPr>
              <w:contextualSpacing/>
              <w:jc w:val="both"/>
              <w:rPr>
                <w:rFonts w:ascii="Arial" w:hAnsi="Arial" w:cs="Arial"/>
                <w:color w:val="FF0000"/>
                <w:sz w:val="22"/>
                <w:szCs w:val="22"/>
              </w:rPr>
            </w:pPr>
            <w:r w:rsidRPr="0025299A">
              <w:rPr>
                <w:rFonts w:ascii="Arial" w:hAnsi="Arial" w:cs="Arial"/>
                <w:sz w:val="22"/>
                <w:szCs w:val="22"/>
              </w:rPr>
              <w:t>(minimum) 1.0m</w:t>
            </w:r>
          </w:p>
        </w:tc>
        <w:tc>
          <w:tcPr>
            <w:tcW w:w="3557" w:type="dxa"/>
          </w:tcPr>
          <w:p w14:paraId="10B457EE" w14:textId="77777777" w:rsidR="0025299A" w:rsidRPr="0025299A" w:rsidRDefault="0025299A" w:rsidP="00213846">
            <w:pPr>
              <w:contextualSpacing/>
              <w:jc w:val="both"/>
              <w:rPr>
                <w:rFonts w:ascii="Arial" w:hAnsi="Arial" w:cs="Arial"/>
                <w:sz w:val="22"/>
                <w:szCs w:val="22"/>
                <w:lang w:val="en-US"/>
              </w:rPr>
            </w:pPr>
            <w:r w:rsidRPr="0025299A">
              <w:rPr>
                <w:rFonts w:ascii="Arial" w:hAnsi="Arial" w:cs="Arial"/>
                <w:sz w:val="22"/>
                <w:szCs w:val="22"/>
                <w:lang w:val="en-US"/>
              </w:rPr>
              <w:t>A minimum 1m side setback is proposed from the building line to road.</w:t>
            </w:r>
          </w:p>
        </w:tc>
        <w:tc>
          <w:tcPr>
            <w:tcW w:w="1417" w:type="dxa"/>
          </w:tcPr>
          <w:sdt>
            <w:sdtPr>
              <w:rPr>
                <w:rFonts w:ascii="Arial" w:hAnsi="Arial" w:cs="Arial"/>
                <w:lang w:val="en-US"/>
              </w:rPr>
              <w:id w:val="-978149740"/>
              <w:placeholder>
                <w:docPart w:val="B212B1FF45714A21ABA14A8A2D6619E8"/>
              </w:placeholder>
              <w:dropDownList>
                <w:listItem w:value="Select"/>
                <w:listItem w:displayText="Yes" w:value="Yes"/>
                <w:listItem w:displayText="No" w:value="No"/>
                <w:listItem w:displayText="N/A" w:value="N/A"/>
              </w:dropDownList>
            </w:sdtPr>
            <w:sdtEndPr/>
            <w:sdtContent>
              <w:p w14:paraId="719E0FF0" w14:textId="77777777" w:rsidR="0025299A" w:rsidRPr="0025299A" w:rsidRDefault="0025299A" w:rsidP="00213846">
                <w:pPr>
                  <w:ind w:left="-112" w:right="-100"/>
                  <w:contextualSpacing/>
                  <w:jc w:val="center"/>
                  <w:rPr>
                    <w:rFonts w:ascii="Arial" w:hAnsi="Arial" w:cs="Arial"/>
                    <w:sz w:val="22"/>
                    <w:szCs w:val="22"/>
                    <w:lang w:val="en-US"/>
                  </w:rPr>
                </w:pPr>
                <w:r w:rsidRPr="0025299A">
                  <w:rPr>
                    <w:rFonts w:ascii="Arial" w:hAnsi="Arial" w:cs="Arial"/>
                    <w:sz w:val="22"/>
                    <w:szCs w:val="22"/>
                    <w:lang w:val="en-US"/>
                  </w:rPr>
                  <w:t>Yes</w:t>
                </w:r>
              </w:p>
            </w:sdtContent>
          </w:sdt>
          <w:p w14:paraId="57D65928" w14:textId="77777777" w:rsidR="0025299A" w:rsidRPr="0025299A" w:rsidRDefault="0025299A" w:rsidP="00213846">
            <w:pPr>
              <w:ind w:left="-112" w:right="-100"/>
              <w:contextualSpacing/>
              <w:jc w:val="center"/>
              <w:rPr>
                <w:rFonts w:ascii="Arial" w:hAnsi="Arial" w:cs="Arial"/>
                <w:sz w:val="22"/>
                <w:szCs w:val="22"/>
                <w:lang w:val="en-US"/>
              </w:rPr>
            </w:pPr>
          </w:p>
        </w:tc>
      </w:tr>
      <w:tr w:rsidR="0025299A" w:rsidRPr="0025299A" w14:paraId="160544BE" w14:textId="77777777" w:rsidTr="00424308">
        <w:trPr>
          <w:trHeight w:val="804"/>
        </w:trPr>
        <w:tc>
          <w:tcPr>
            <w:tcW w:w="4240" w:type="dxa"/>
          </w:tcPr>
          <w:p w14:paraId="5B15A668" w14:textId="77777777" w:rsidR="0025299A" w:rsidRPr="0025299A" w:rsidRDefault="0025299A" w:rsidP="00213846">
            <w:pPr>
              <w:contextualSpacing/>
              <w:jc w:val="both"/>
              <w:rPr>
                <w:rFonts w:ascii="Bookman Old Style" w:hAnsi="Bookman Old Style"/>
                <w:b/>
                <w:bCs/>
                <w:sz w:val="22"/>
                <w:szCs w:val="22"/>
              </w:rPr>
            </w:pPr>
            <w:r w:rsidRPr="0025299A">
              <w:rPr>
                <w:rFonts w:ascii="Arial" w:hAnsi="Arial" w:cs="Arial"/>
                <w:b/>
                <w:bCs/>
                <w:sz w:val="22"/>
                <w:szCs w:val="22"/>
                <w:lang w:val="en-US"/>
              </w:rPr>
              <w:t>Rear Setback</w:t>
            </w:r>
          </w:p>
          <w:p w14:paraId="689DCACE" w14:textId="77777777" w:rsidR="0025299A" w:rsidRPr="0025299A" w:rsidRDefault="0025299A" w:rsidP="00213846">
            <w:pPr>
              <w:contextualSpacing/>
              <w:jc w:val="both"/>
              <w:rPr>
                <w:rFonts w:ascii="Arial" w:hAnsi="Arial" w:cs="Arial"/>
                <w:sz w:val="22"/>
                <w:szCs w:val="22"/>
              </w:rPr>
            </w:pPr>
          </w:p>
          <w:p w14:paraId="087A37AD" w14:textId="77777777" w:rsidR="0025299A" w:rsidRPr="0025299A" w:rsidRDefault="0025299A" w:rsidP="00213846">
            <w:pPr>
              <w:contextualSpacing/>
              <w:jc w:val="both"/>
              <w:rPr>
                <w:rFonts w:ascii="Arial" w:hAnsi="Arial" w:cs="Arial"/>
                <w:color w:val="FF0000"/>
                <w:sz w:val="22"/>
                <w:szCs w:val="22"/>
              </w:rPr>
            </w:pPr>
            <w:r w:rsidRPr="0025299A">
              <w:rPr>
                <w:rFonts w:ascii="Arial" w:hAnsi="Arial" w:cs="Arial"/>
                <w:sz w:val="22"/>
                <w:szCs w:val="22"/>
              </w:rPr>
              <w:t>≥0.5m rear setback (rear loaded garages to lane)</w:t>
            </w:r>
          </w:p>
        </w:tc>
        <w:tc>
          <w:tcPr>
            <w:tcW w:w="3557" w:type="dxa"/>
          </w:tcPr>
          <w:p w14:paraId="7D24A4C3" w14:textId="77777777" w:rsidR="005732D0" w:rsidRDefault="005732D0" w:rsidP="00213846">
            <w:pPr>
              <w:contextualSpacing/>
              <w:jc w:val="both"/>
              <w:rPr>
                <w:rFonts w:ascii="Arial" w:hAnsi="Arial" w:cs="Arial"/>
                <w:sz w:val="22"/>
                <w:szCs w:val="22"/>
                <w:lang w:val="en-US"/>
              </w:rPr>
            </w:pPr>
          </w:p>
          <w:p w14:paraId="53B69E78" w14:textId="02F1465A" w:rsidR="0025299A" w:rsidRPr="0025299A" w:rsidRDefault="0025299A" w:rsidP="00213846">
            <w:pPr>
              <w:contextualSpacing/>
              <w:jc w:val="both"/>
              <w:rPr>
                <w:rFonts w:ascii="Arial" w:hAnsi="Arial" w:cs="Arial"/>
                <w:sz w:val="22"/>
                <w:szCs w:val="22"/>
                <w:lang w:val="en-US"/>
              </w:rPr>
            </w:pPr>
            <w:r w:rsidRPr="0025299A">
              <w:rPr>
                <w:rFonts w:ascii="Arial" w:hAnsi="Arial" w:cs="Arial"/>
                <w:sz w:val="22"/>
                <w:szCs w:val="22"/>
                <w:lang w:val="en-US"/>
              </w:rPr>
              <w:t>All garages are a minimum 500mm</w:t>
            </w:r>
            <w:r w:rsidRPr="0025299A">
              <w:rPr>
                <w:rFonts w:ascii="Arial" w:hAnsi="Arial" w:cs="Arial"/>
                <w:b/>
                <w:bCs/>
                <w:sz w:val="22"/>
                <w:szCs w:val="22"/>
                <w:lang w:val="en-US"/>
              </w:rPr>
              <w:t xml:space="preserve"> </w:t>
            </w:r>
            <w:r w:rsidRPr="0025299A">
              <w:rPr>
                <w:rFonts w:ascii="Arial" w:hAnsi="Arial" w:cs="Arial"/>
                <w:sz w:val="22"/>
                <w:szCs w:val="22"/>
                <w:lang w:val="en-US"/>
              </w:rPr>
              <w:t>to the lane.</w:t>
            </w:r>
          </w:p>
        </w:tc>
        <w:tc>
          <w:tcPr>
            <w:tcW w:w="1417" w:type="dxa"/>
          </w:tcPr>
          <w:sdt>
            <w:sdtPr>
              <w:rPr>
                <w:rFonts w:ascii="Arial" w:hAnsi="Arial" w:cs="Arial"/>
              </w:rPr>
              <w:id w:val="-1339623892"/>
              <w:placeholder>
                <w:docPart w:val="91255F387E51449B8C510331BFF05EA5"/>
              </w:placeholder>
              <w:dropDownList>
                <w:listItem w:value="Select"/>
                <w:listItem w:displayText="Yes" w:value="Yes"/>
                <w:listItem w:displayText="No" w:value="No"/>
                <w:listItem w:displayText="N/A" w:value="N/A"/>
              </w:dropDownList>
            </w:sdtPr>
            <w:sdtEndPr/>
            <w:sdtContent>
              <w:p w14:paraId="1FEA4B65" w14:textId="77777777" w:rsidR="0025299A" w:rsidRPr="0025299A" w:rsidRDefault="0025299A" w:rsidP="00213846">
                <w:pPr>
                  <w:ind w:left="-112" w:right="-100"/>
                  <w:contextualSpacing/>
                  <w:jc w:val="center"/>
                  <w:rPr>
                    <w:rFonts w:ascii="Arial" w:hAnsi="Arial" w:cs="Arial"/>
                    <w:sz w:val="22"/>
                    <w:szCs w:val="22"/>
                  </w:rPr>
                </w:pPr>
                <w:r w:rsidRPr="0025299A">
                  <w:rPr>
                    <w:rFonts w:ascii="Arial" w:hAnsi="Arial" w:cs="Arial"/>
                    <w:sz w:val="22"/>
                    <w:szCs w:val="22"/>
                  </w:rPr>
                  <w:t>Yes</w:t>
                </w:r>
              </w:p>
            </w:sdtContent>
          </w:sdt>
          <w:p w14:paraId="7A5B2772" w14:textId="77777777" w:rsidR="0025299A" w:rsidRPr="0025299A" w:rsidRDefault="0025299A" w:rsidP="00213846">
            <w:pPr>
              <w:ind w:left="-112" w:right="-100"/>
              <w:contextualSpacing/>
              <w:jc w:val="center"/>
              <w:rPr>
                <w:rFonts w:ascii="Arial" w:hAnsi="Arial" w:cs="Arial"/>
                <w:sz w:val="22"/>
                <w:szCs w:val="22"/>
              </w:rPr>
            </w:pPr>
          </w:p>
        </w:tc>
      </w:tr>
      <w:tr w:rsidR="0025299A" w:rsidRPr="0025299A" w14:paraId="7E2333A5" w14:textId="77777777" w:rsidTr="00424308">
        <w:tc>
          <w:tcPr>
            <w:tcW w:w="4240" w:type="dxa"/>
          </w:tcPr>
          <w:p w14:paraId="632AD81B" w14:textId="77777777" w:rsidR="0025299A" w:rsidRPr="0025299A" w:rsidRDefault="0025299A" w:rsidP="00213846">
            <w:pPr>
              <w:contextualSpacing/>
              <w:jc w:val="both"/>
              <w:rPr>
                <w:rFonts w:ascii="Bookman Old Style" w:hAnsi="Bookman Old Style"/>
                <w:b/>
                <w:bCs/>
                <w:sz w:val="22"/>
                <w:szCs w:val="22"/>
              </w:rPr>
            </w:pPr>
            <w:r w:rsidRPr="0025299A">
              <w:rPr>
                <w:rFonts w:ascii="Arial" w:hAnsi="Arial" w:cs="Arial"/>
                <w:b/>
                <w:bCs/>
                <w:sz w:val="22"/>
                <w:szCs w:val="22"/>
                <w:lang w:val="en-US"/>
              </w:rPr>
              <w:t>Building Height, Massing and Siting</w:t>
            </w:r>
          </w:p>
          <w:p w14:paraId="7DB16EA7" w14:textId="77777777" w:rsidR="0025299A" w:rsidRPr="0025299A" w:rsidRDefault="0025299A" w:rsidP="00213846">
            <w:pPr>
              <w:contextualSpacing/>
              <w:jc w:val="both"/>
              <w:rPr>
                <w:rFonts w:ascii="Arial" w:hAnsi="Arial" w:cs="Arial"/>
                <w:sz w:val="22"/>
                <w:szCs w:val="22"/>
              </w:rPr>
            </w:pPr>
          </w:p>
          <w:p w14:paraId="1AEEFD9F" w14:textId="77777777" w:rsidR="0025299A" w:rsidRPr="0025299A" w:rsidRDefault="0025299A" w:rsidP="00213846">
            <w:pPr>
              <w:contextualSpacing/>
              <w:jc w:val="both"/>
              <w:rPr>
                <w:rFonts w:ascii="Arial" w:hAnsi="Arial" w:cs="Arial"/>
                <w:color w:val="FF0000"/>
                <w:sz w:val="22"/>
                <w:szCs w:val="22"/>
              </w:rPr>
            </w:pPr>
            <w:r w:rsidRPr="0025299A">
              <w:rPr>
                <w:rFonts w:ascii="Arial" w:hAnsi="Arial" w:cs="Arial"/>
                <w:sz w:val="22"/>
                <w:szCs w:val="22"/>
              </w:rPr>
              <w:t>In areas with a minimum residential density of ≤20dw/Ha - 2 storeys maximum</w:t>
            </w:r>
          </w:p>
        </w:tc>
        <w:tc>
          <w:tcPr>
            <w:tcW w:w="3557" w:type="dxa"/>
          </w:tcPr>
          <w:p w14:paraId="6763B6E0" w14:textId="77777777" w:rsidR="005732D0" w:rsidRDefault="005732D0" w:rsidP="00213846">
            <w:pPr>
              <w:contextualSpacing/>
              <w:jc w:val="both"/>
              <w:rPr>
                <w:rFonts w:ascii="Arial" w:hAnsi="Arial" w:cs="Arial"/>
                <w:sz w:val="22"/>
                <w:szCs w:val="22"/>
                <w:lang w:val="en-US"/>
              </w:rPr>
            </w:pPr>
          </w:p>
          <w:p w14:paraId="5D848777" w14:textId="01D1C448" w:rsidR="0025299A" w:rsidRPr="0025299A" w:rsidRDefault="0025299A" w:rsidP="00213846">
            <w:pPr>
              <w:contextualSpacing/>
              <w:jc w:val="both"/>
              <w:rPr>
                <w:rFonts w:ascii="Arial" w:hAnsi="Arial" w:cs="Arial"/>
                <w:sz w:val="22"/>
                <w:szCs w:val="22"/>
                <w:lang w:val="en-US"/>
              </w:rPr>
            </w:pPr>
            <w:r w:rsidRPr="0025299A">
              <w:rPr>
                <w:rFonts w:ascii="Arial" w:hAnsi="Arial" w:cs="Arial"/>
                <w:sz w:val="22"/>
                <w:szCs w:val="22"/>
                <w:lang w:val="en-US"/>
              </w:rPr>
              <w:t xml:space="preserve">A maximum of two </w:t>
            </w:r>
            <w:proofErr w:type="spellStart"/>
            <w:r w:rsidRPr="0025299A">
              <w:rPr>
                <w:rFonts w:ascii="Arial" w:hAnsi="Arial" w:cs="Arial"/>
                <w:sz w:val="22"/>
                <w:szCs w:val="22"/>
                <w:lang w:val="en-US"/>
              </w:rPr>
              <w:t>storey</w:t>
            </w:r>
            <w:proofErr w:type="spellEnd"/>
            <w:r w:rsidRPr="0025299A">
              <w:rPr>
                <w:rFonts w:ascii="Arial" w:hAnsi="Arial" w:cs="Arial"/>
                <w:sz w:val="22"/>
                <w:szCs w:val="22"/>
                <w:lang w:val="en-US"/>
              </w:rPr>
              <w:t xml:space="preserve"> is proposed.</w:t>
            </w:r>
          </w:p>
        </w:tc>
        <w:tc>
          <w:tcPr>
            <w:tcW w:w="1417" w:type="dxa"/>
          </w:tcPr>
          <w:sdt>
            <w:sdtPr>
              <w:rPr>
                <w:rFonts w:ascii="Arial" w:hAnsi="Arial" w:cs="Arial"/>
              </w:rPr>
              <w:id w:val="478120757"/>
              <w:placeholder>
                <w:docPart w:val="8BC9AF58CA8743F9915B76D6A2313A00"/>
              </w:placeholder>
              <w:dropDownList>
                <w:listItem w:value="Select"/>
                <w:listItem w:displayText="Yes" w:value="Yes"/>
                <w:listItem w:displayText="No" w:value="No"/>
                <w:listItem w:displayText="N/A" w:value="N/A"/>
              </w:dropDownList>
            </w:sdtPr>
            <w:sdtEndPr/>
            <w:sdtContent>
              <w:p w14:paraId="404DBDBE" w14:textId="77777777" w:rsidR="0025299A" w:rsidRPr="0025299A" w:rsidRDefault="0025299A" w:rsidP="00213846">
                <w:pPr>
                  <w:ind w:left="-112" w:right="-100"/>
                  <w:contextualSpacing/>
                  <w:jc w:val="center"/>
                  <w:rPr>
                    <w:rFonts w:ascii="Arial" w:hAnsi="Arial" w:cs="Arial"/>
                    <w:sz w:val="22"/>
                    <w:szCs w:val="22"/>
                  </w:rPr>
                </w:pPr>
                <w:r w:rsidRPr="0025299A">
                  <w:rPr>
                    <w:rFonts w:ascii="Arial" w:hAnsi="Arial" w:cs="Arial"/>
                    <w:sz w:val="22"/>
                    <w:szCs w:val="22"/>
                  </w:rPr>
                  <w:t>Yes</w:t>
                </w:r>
              </w:p>
            </w:sdtContent>
          </w:sdt>
          <w:p w14:paraId="0174EFE1" w14:textId="77777777" w:rsidR="0025299A" w:rsidRPr="0025299A" w:rsidRDefault="0025299A" w:rsidP="00213846">
            <w:pPr>
              <w:ind w:left="-112" w:right="-100"/>
              <w:contextualSpacing/>
              <w:jc w:val="center"/>
              <w:rPr>
                <w:rFonts w:ascii="Arial" w:hAnsi="Arial" w:cs="Arial"/>
                <w:sz w:val="22"/>
                <w:szCs w:val="22"/>
              </w:rPr>
            </w:pPr>
          </w:p>
        </w:tc>
      </w:tr>
      <w:tr w:rsidR="0025299A" w:rsidRPr="0025299A" w14:paraId="098B2AAB" w14:textId="77777777" w:rsidTr="00424308">
        <w:tc>
          <w:tcPr>
            <w:tcW w:w="4240" w:type="dxa"/>
          </w:tcPr>
          <w:p w14:paraId="278147E4" w14:textId="77777777" w:rsidR="0025299A" w:rsidRPr="0025299A" w:rsidRDefault="0025299A" w:rsidP="00213846">
            <w:pPr>
              <w:contextualSpacing/>
              <w:jc w:val="both"/>
              <w:rPr>
                <w:rFonts w:ascii="Bookman Old Style" w:hAnsi="Bookman Old Style"/>
                <w:b/>
                <w:bCs/>
                <w:sz w:val="22"/>
                <w:szCs w:val="22"/>
              </w:rPr>
            </w:pPr>
            <w:r w:rsidRPr="0025299A">
              <w:rPr>
                <w:rFonts w:ascii="Arial" w:hAnsi="Arial" w:cs="Arial"/>
                <w:b/>
                <w:bCs/>
                <w:sz w:val="22"/>
                <w:szCs w:val="22"/>
                <w:lang w:val="en-US"/>
              </w:rPr>
              <w:t>Site Coverage</w:t>
            </w:r>
          </w:p>
          <w:p w14:paraId="25AFBA17" w14:textId="77777777" w:rsidR="0025299A" w:rsidRPr="0025299A" w:rsidRDefault="0025299A" w:rsidP="00213846">
            <w:pPr>
              <w:contextualSpacing/>
              <w:jc w:val="both"/>
              <w:rPr>
                <w:rFonts w:ascii="Arial" w:hAnsi="Arial" w:cs="Arial"/>
                <w:sz w:val="22"/>
                <w:szCs w:val="22"/>
              </w:rPr>
            </w:pPr>
          </w:p>
          <w:p w14:paraId="6182CA09" w14:textId="77777777" w:rsidR="0025299A" w:rsidRPr="0025299A" w:rsidRDefault="0025299A" w:rsidP="00213846">
            <w:pPr>
              <w:contextualSpacing/>
              <w:jc w:val="both"/>
              <w:rPr>
                <w:rFonts w:ascii="Arial" w:hAnsi="Arial" w:cs="Arial"/>
                <w:sz w:val="22"/>
                <w:szCs w:val="22"/>
              </w:rPr>
            </w:pPr>
            <w:r w:rsidRPr="0025299A">
              <w:rPr>
                <w:rFonts w:ascii="Arial" w:hAnsi="Arial" w:cs="Arial"/>
                <w:sz w:val="22"/>
                <w:szCs w:val="22"/>
              </w:rPr>
              <w:t xml:space="preserve">≤40% upper floor site coverage. </w:t>
            </w:r>
          </w:p>
          <w:p w14:paraId="718DB89F" w14:textId="77777777" w:rsidR="0025299A" w:rsidRPr="0025299A" w:rsidRDefault="0025299A" w:rsidP="00213846">
            <w:pPr>
              <w:contextualSpacing/>
              <w:jc w:val="both"/>
              <w:rPr>
                <w:rFonts w:ascii="Arial" w:hAnsi="Arial" w:cs="Arial"/>
                <w:color w:val="FF0000"/>
                <w:sz w:val="22"/>
                <w:szCs w:val="22"/>
              </w:rPr>
            </w:pPr>
          </w:p>
          <w:p w14:paraId="64F0A78B" w14:textId="77777777" w:rsidR="0025299A" w:rsidRPr="0025299A" w:rsidRDefault="0025299A" w:rsidP="00213846">
            <w:pPr>
              <w:contextualSpacing/>
              <w:jc w:val="both"/>
              <w:rPr>
                <w:rFonts w:ascii="Arial" w:hAnsi="Arial" w:cs="Arial"/>
                <w:sz w:val="22"/>
                <w:szCs w:val="22"/>
              </w:rPr>
            </w:pPr>
            <w:r w:rsidRPr="0025299A">
              <w:rPr>
                <w:rFonts w:ascii="Arial" w:hAnsi="Arial" w:cs="Arial"/>
                <w:sz w:val="22"/>
                <w:szCs w:val="22"/>
              </w:rPr>
              <w:t xml:space="preserve">Refer also clause </w:t>
            </w:r>
            <w:proofErr w:type="gramStart"/>
            <w:r w:rsidRPr="0025299A">
              <w:rPr>
                <w:rFonts w:ascii="Arial" w:hAnsi="Arial" w:cs="Arial"/>
                <w:sz w:val="22"/>
                <w:szCs w:val="22"/>
              </w:rPr>
              <w:t>4.3.3(3)</w:t>
            </w:r>
            <w:proofErr w:type="gramEnd"/>
          </w:p>
          <w:p w14:paraId="7F585C07" w14:textId="77777777" w:rsidR="0025299A" w:rsidRPr="0025299A" w:rsidRDefault="0025299A" w:rsidP="00213846">
            <w:pPr>
              <w:widowControl w:val="0"/>
              <w:jc w:val="both"/>
              <w:rPr>
                <w:rFonts w:ascii="Arial" w:hAnsi="Arial" w:cs="Arial"/>
                <w:i/>
                <w:iCs/>
                <w:sz w:val="22"/>
                <w:szCs w:val="22"/>
              </w:rPr>
            </w:pPr>
            <w:r w:rsidRPr="0025299A">
              <w:rPr>
                <w:rFonts w:ascii="Arial" w:hAnsi="Arial" w:cs="Arial"/>
                <w:i/>
                <w:iCs/>
                <w:sz w:val="22"/>
                <w:szCs w:val="22"/>
              </w:rPr>
              <w:t xml:space="preserve">3. The maximum site coverage control for upper floors in the relevant Tables 4.2-4.6 may be exceeded by the combined upper floor coverage of the secondary or studio dwelling and principal dwelling, providing </w:t>
            </w:r>
          </w:p>
          <w:p w14:paraId="7BCF8541" w14:textId="77777777" w:rsidR="0025299A" w:rsidRPr="0025299A" w:rsidRDefault="0025299A" w:rsidP="00213846">
            <w:pPr>
              <w:widowControl w:val="0"/>
              <w:jc w:val="both"/>
              <w:rPr>
                <w:rFonts w:ascii="Arial" w:hAnsi="Arial" w:cs="Arial"/>
                <w:i/>
                <w:iCs/>
                <w:sz w:val="22"/>
                <w:szCs w:val="22"/>
              </w:rPr>
            </w:pPr>
            <w:r w:rsidRPr="0025299A">
              <w:rPr>
                <w:rFonts w:ascii="Arial" w:hAnsi="Arial" w:cs="Arial"/>
                <w:i/>
                <w:iCs/>
                <w:sz w:val="22"/>
                <w:szCs w:val="22"/>
              </w:rPr>
              <w:t>that:</w:t>
            </w:r>
          </w:p>
          <w:p w14:paraId="6338139C" w14:textId="77777777" w:rsidR="0025299A" w:rsidRPr="0025299A" w:rsidRDefault="0025299A" w:rsidP="00213846">
            <w:pPr>
              <w:widowControl w:val="0"/>
              <w:jc w:val="both"/>
              <w:rPr>
                <w:rFonts w:ascii="Arial" w:hAnsi="Arial" w:cs="Arial"/>
                <w:i/>
                <w:iCs/>
                <w:sz w:val="22"/>
                <w:szCs w:val="22"/>
              </w:rPr>
            </w:pPr>
            <w:r w:rsidRPr="0025299A">
              <w:rPr>
                <w:rFonts w:ascii="Arial" w:hAnsi="Arial" w:cs="Arial"/>
                <w:i/>
                <w:iCs/>
                <w:sz w:val="22"/>
                <w:szCs w:val="22"/>
              </w:rPr>
              <w:t>· The privacy of the principal dwelling and dwellings on adjoining land is not compromised; and</w:t>
            </w:r>
          </w:p>
          <w:p w14:paraId="79553164" w14:textId="77777777" w:rsidR="0025299A" w:rsidRPr="0025299A" w:rsidRDefault="0025299A" w:rsidP="00213846">
            <w:pPr>
              <w:widowControl w:val="0"/>
              <w:jc w:val="both"/>
              <w:rPr>
                <w:rFonts w:ascii="Arial" w:hAnsi="Arial" w:cs="Arial"/>
                <w:color w:val="FF0000"/>
                <w:sz w:val="22"/>
                <w:szCs w:val="22"/>
              </w:rPr>
            </w:pPr>
            <w:r w:rsidRPr="0025299A">
              <w:rPr>
                <w:rFonts w:ascii="Arial" w:hAnsi="Arial" w:cs="Arial"/>
                <w:i/>
                <w:iCs/>
                <w:sz w:val="22"/>
                <w:szCs w:val="22"/>
              </w:rPr>
              <w:t xml:space="preserve">· Solar access to the principal private </w:t>
            </w:r>
            <w:r w:rsidRPr="0025299A">
              <w:rPr>
                <w:rFonts w:ascii="Arial" w:hAnsi="Arial" w:cs="Arial"/>
                <w:i/>
                <w:iCs/>
                <w:sz w:val="22"/>
                <w:szCs w:val="22"/>
              </w:rPr>
              <w:lastRenderedPageBreak/>
              <w:t>open space of neighbouring lots is not significantly reduced.</w:t>
            </w:r>
            <w:r w:rsidRPr="0025299A">
              <w:rPr>
                <w:rFonts w:ascii="Arial" w:hAnsi="Arial" w:cs="Arial"/>
                <w:sz w:val="22"/>
                <w:szCs w:val="22"/>
              </w:rPr>
              <w:t xml:space="preserve"> </w:t>
            </w:r>
          </w:p>
        </w:tc>
        <w:tc>
          <w:tcPr>
            <w:tcW w:w="3557" w:type="dxa"/>
          </w:tcPr>
          <w:p w14:paraId="5454D4D8" w14:textId="77777777" w:rsidR="0025299A" w:rsidRPr="0025299A" w:rsidRDefault="0025299A" w:rsidP="00213846">
            <w:pPr>
              <w:contextualSpacing/>
              <w:jc w:val="both"/>
              <w:rPr>
                <w:rFonts w:ascii="Arial" w:eastAsia="Calibri" w:hAnsi="Arial" w:cs="Arial"/>
                <w:sz w:val="22"/>
                <w:szCs w:val="22"/>
                <w:lang w:val="en-US"/>
              </w:rPr>
            </w:pPr>
            <w:r w:rsidRPr="0025299A">
              <w:rPr>
                <w:rFonts w:ascii="Arial" w:eastAsia="Calibri" w:hAnsi="Arial" w:cs="Arial"/>
                <w:sz w:val="22"/>
                <w:szCs w:val="22"/>
                <w:lang w:val="en-US"/>
              </w:rPr>
              <w:lastRenderedPageBreak/>
              <w:t>Lots 1167, 1168 and 2062 propose no more than 30% upper floor site coverage.</w:t>
            </w:r>
          </w:p>
          <w:p w14:paraId="557644B3" w14:textId="77777777" w:rsidR="0025299A" w:rsidRPr="0025299A" w:rsidRDefault="0025299A" w:rsidP="00213846">
            <w:pPr>
              <w:contextualSpacing/>
              <w:jc w:val="both"/>
              <w:rPr>
                <w:rFonts w:ascii="Arial" w:hAnsi="Arial" w:cs="Arial"/>
                <w:sz w:val="22"/>
                <w:szCs w:val="22"/>
                <w:lang w:val="en-US"/>
              </w:rPr>
            </w:pPr>
          </w:p>
          <w:p w14:paraId="28BCAA68" w14:textId="77777777" w:rsidR="005732D0" w:rsidRDefault="0025299A" w:rsidP="00213846">
            <w:pPr>
              <w:widowControl w:val="0"/>
              <w:jc w:val="both"/>
              <w:rPr>
                <w:rFonts w:ascii="Arial" w:hAnsi="Arial" w:cs="Arial"/>
                <w:sz w:val="22"/>
                <w:szCs w:val="22"/>
                <w:lang w:val="en-US"/>
              </w:rPr>
            </w:pPr>
            <w:r w:rsidRPr="0025299A">
              <w:rPr>
                <w:rFonts w:ascii="Arial" w:hAnsi="Arial" w:cs="Arial"/>
                <w:sz w:val="22"/>
                <w:szCs w:val="22"/>
              </w:rPr>
              <w:t>Lots 2079, 2080 and 2089 exceed 40% sit</w:t>
            </w:r>
            <w:r w:rsidR="00C631CC">
              <w:rPr>
                <w:rFonts w:ascii="Arial" w:hAnsi="Arial" w:cs="Arial"/>
                <w:sz w:val="22"/>
                <w:szCs w:val="22"/>
              </w:rPr>
              <w:t>e</w:t>
            </w:r>
            <w:r w:rsidRPr="0025299A">
              <w:rPr>
                <w:rFonts w:ascii="Arial" w:hAnsi="Arial" w:cs="Arial"/>
                <w:sz w:val="22"/>
                <w:szCs w:val="22"/>
              </w:rPr>
              <w:t xml:space="preserve"> coverage in accordance with </w:t>
            </w:r>
            <w:r w:rsidRPr="0025299A">
              <w:rPr>
                <w:rFonts w:ascii="Arial" w:hAnsi="Arial" w:cs="Arial"/>
                <w:i/>
                <w:iCs/>
                <w:sz w:val="22"/>
                <w:szCs w:val="22"/>
              </w:rPr>
              <w:t>4.3.3 Secondary dwellings, studio dwellings and dual occupancies</w:t>
            </w:r>
            <w:r w:rsidRPr="0025299A">
              <w:rPr>
                <w:rFonts w:ascii="Arial" w:hAnsi="Arial" w:cs="Arial"/>
                <w:sz w:val="22"/>
                <w:szCs w:val="22"/>
                <w:lang w:val="en-US"/>
              </w:rPr>
              <w:t xml:space="preserve">. </w:t>
            </w:r>
          </w:p>
          <w:p w14:paraId="02EF8DA9" w14:textId="765EAA6A" w:rsidR="0025299A" w:rsidRPr="0025299A" w:rsidRDefault="0025299A" w:rsidP="00213846">
            <w:pPr>
              <w:widowControl w:val="0"/>
              <w:jc w:val="both"/>
              <w:rPr>
                <w:rFonts w:ascii="Arial" w:hAnsi="Arial" w:cs="Arial"/>
                <w:sz w:val="22"/>
                <w:szCs w:val="22"/>
              </w:rPr>
            </w:pPr>
            <w:r w:rsidRPr="0025299A">
              <w:rPr>
                <w:rFonts w:ascii="Arial" w:hAnsi="Arial" w:cs="Arial"/>
                <w:sz w:val="22"/>
                <w:szCs w:val="22"/>
              </w:rPr>
              <w:t xml:space="preserve">While each studio proposes a highlight window to the ‘multi’ room on the shared elevation, privacy of the principal dwelling and dwellings on adjoining land is not compromised; and </w:t>
            </w:r>
          </w:p>
          <w:p w14:paraId="3B1A37DB" w14:textId="68E22208" w:rsidR="0025299A" w:rsidRPr="0025299A" w:rsidRDefault="0025299A" w:rsidP="00213846">
            <w:pPr>
              <w:widowControl w:val="0"/>
              <w:jc w:val="both"/>
              <w:rPr>
                <w:rFonts w:ascii="Arial" w:hAnsi="Arial" w:cs="Arial"/>
                <w:sz w:val="22"/>
                <w:szCs w:val="22"/>
              </w:rPr>
            </w:pPr>
            <w:r w:rsidRPr="0025299A">
              <w:rPr>
                <w:rFonts w:ascii="Arial" w:hAnsi="Arial" w:cs="Arial"/>
                <w:sz w:val="22"/>
                <w:szCs w:val="22"/>
              </w:rPr>
              <w:lastRenderedPageBreak/>
              <w:t>·Solar access to the principal private open space of neighbouring lots is not significantly reduced noting private open space can be located within the front setback subject to criteria.</w:t>
            </w:r>
          </w:p>
        </w:tc>
        <w:sdt>
          <w:sdtPr>
            <w:rPr>
              <w:rFonts w:ascii="Arial" w:hAnsi="Arial" w:cs="Arial"/>
            </w:rPr>
            <w:id w:val="-2056927124"/>
            <w:placeholder>
              <w:docPart w:val="A36B48E2BF5840219D51F777A6956FD8"/>
            </w:placeholder>
            <w:dropDownList>
              <w:listItem w:value="Select"/>
              <w:listItem w:displayText="Yes" w:value="Yes"/>
              <w:listItem w:displayText="No" w:value="No"/>
              <w:listItem w:displayText="N/A" w:value="N/A"/>
            </w:dropDownList>
          </w:sdtPr>
          <w:sdtEndPr/>
          <w:sdtContent>
            <w:tc>
              <w:tcPr>
                <w:tcW w:w="1417" w:type="dxa"/>
              </w:tcPr>
              <w:p w14:paraId="77DD8D85" w14:textId="77777777" w:rsidR="0025299A" w:rsidRPr="0025299A" w:rsidRDefault="0025299A" w:rsidP="00213846">
                <w:pPr>
                  <w:ind w:left="-112" w:right="-100"/>
                  <w:contextualSpacing/>
                  <w:jc w:val="center"/>
                  <w:rPr>
                    <w:rFonts w:ascii="Arial" w:hAnsi="Arial" w:cs="Arial"/>
                    <w:sz w:val="22"/>
                    <w:szCs w:val="22"/>
                  </w:rPr>
                </w:pPr>
                <w:r w:rsidRPr="0025299A">
                  <w:rPr>
                    <w:rFonts w:ascii="Arial" w:hAnsi="Arial" w:cs="Arial"/>
                    <w:sz w:val="22"/>
                    <w:szCs w:val="22"/>
                  </w:rPr>
                  <w:t>Yes</w:t>
                </w:r>
              </w:p>
            </w:tc>
          </w:sdtContent>
        </w:sdt>
      </w:tr>
      <w:tr w:rsidR="0025299A" w:rsidRPr="0025299A" w14:paraId="286CBDA1" w14:textId="77777777" w:rsidTr="00424308">
        <w:tc>
          <w:tcPr>
            <w:tcW w:w="4240" w:type="dxa"/>
          </w:tcPr>
          <w:p w14:paraId="3AF0A5A2" w14:textId="77777777" w:rsidR="0025299A" w:rsidRPr="0025299A" w:rsidRDefault="0025299A" w:rsidP="00213846">
            <w:pPr>
              <w:contextualSpacing/>
              <w:jc w:val="both"/>
              <w:rPr>
                <w:rFonts w:ascii="Bookman Old Style" w:hAnsi="Bookman Old Style"/>
                <w:b/>
                <w:bCs/>
                <w:sz w:val="22"/>
                <w:szCs w:val="22"/>
              </w:rPr>
            </w:pPr>
            <w:r w:rsidRPr="0025299A">
              <w:rPr>
                <w:rFonts w:ascii="Arial" w:hAnsi="Arial" w:cs="Arial"/>
                <w:b/>
                <w:bCs/>
                <w:sz w:val="22"/>
                <w:szCs w:val="22"/>
                <w:lang w:val="en-US"/>
              </w:rPr>
              <w:t>Soft Landscaped Area</w:t>
            </w:r>
          </w:p>
          <w:p w14:paraId="3D0F0494" w14:textId="77777777" w:rsidR="0025299A" w:rsidRPr="0025299A" w:rsidRDefault="0025299A" w:rsidP="00213846">
            <w:pPr>
              <w:contextualSpacing/>
              <w:jc w:val="both"/>
              <w:rPr>
                <w:rFonts w:ascii="Arial" w:hAnsi="Arial" w:cs="Arial"/>
                <w:sz w:val="22"/>
                <w:szCs w:val="22"/>
              </w:rPr>
            </w:pPr>
          </w:p>
          <w:p w14:paraId="042F7B9C" w14:textId="77777777" w:rsidR="0025299A" w:rsidRPr="0025299A" w:rsidRDefault="0025299A" w:rsidP="00213846">
            <w:pPr>
              <w:contextualSpacing/>
              <w:jc w:val="both"/>
              <w:rPr>
                <w:rFonts w:ascii="Arial" w:hAnsi="Arial" w:cs="Arial"/>
                <w:color w:val="FF0000"/>
                <w:sz w:val="22"/>
                <w:szCs w:val="22"/>
              </w:rPr>
            </w:pPr>
            <w:r w:rsidRPr="0025299A">
              <w:rPr>
                <w:rFonts w:ascii="Arial" w:hAnsi="Arial" w:cs="Arial"/>
                <w:sz w:val="22"/>
                <w:szCs w:val="22"/>
              </w:rPr>
              <w:t>≥15% soft landscaped area. The first 1m of the lot measured from the street boundary (excluding paths) must be soft landscaped</w:t>
            </w:r>
          </w:p>
        </w:tc>
        <w:tc>
          <w:tcPr>
            <w:tcW w:w="3557" w:type="dxa"/>
          </w:tcPr>
          <w:p w14:paraId="2CA5BAFB" w14:textId="77777777" w:rsidR="0025299A" w:rsidRPr="0025299A" w:rsidRDefault="0025299A" w:rsidP="00213846">
            <w:pPr>
              <w:contextualSpacing/>
              <w:jc w:val="both"/>
              <w:rPr>
                <w:rFonts w:ascii="Arial" w:hAnsi="Arial" w:cs="Arial"/>
                <w:sz w:val="22"/>
                <w:szCs w:val="22"/>
                <w:lang w:val="en-US"/>
              </w:rPr>
            </w:pPr>
            <w:r w:rsidRPr="0025299A">
              <w:rPr>
                <w:rFonts w:ascii="Arial" w:hAnsi="Arial" w:cs="Arial"/>
                <w:sz w:val="22"/>
                <w:szCs w:val="22"/>
                <w:lang w:val="en-US"/>
              </w:rPr>
              <w:t>All dwellings are provided with a minimum 15% of the site area as landscaping within both the front and rear setback.  At least 1m of the front setback of all dwellings is provided as soft landscaped area.</w:t>
            </w:r>
          </w:p>
        </w:tc>
        <w:sdt>
          <w:sdtPr>
            <w:rPr>
              <w:rFonts w:ascii="Arial" w:hAnsi="Arial" w:cs="Arial"/>
            </w:rPr>
            <w:id w:val="-1082989604"/>
            <w:placeholder>
              <w:docPart w:val="8D4AA964D85C4B1191B5BD2B4EF3E9E4"/>
            </w:placeholder>
            <w:dropDownList>
              <w:listItem w:value="Select"/>
              <w:listItem w:displayText="Yes" w:value="Yes"/>
              <w:listItem w:displayText="No" w:value="No"/>
              <w:listItem w:displayText="N/A" w:value="N/A"/>
            </w:dropDownList>
          </w:sdtPr>
          <w:sdtEndPr/>
          <w:sdtContent>
            <w:tc>
              <w:tcPr>
                <w:tcW w:w="1417" w:type="dxa"/>
              </w:tcPr>
              <w:p w14:paraId="6D030892" w14:textId="77777777" w:rsidR="0025299A" w:rsidRPr="0025299A" w:rsidRDefault="0025299A" w:rsidP="00213846">
                <w:pPr>
                  <w:ind w:left="-112" w:right="-100"/>
                  <w:contextualSpacing/>
                  <w:jc w:val="center"/>
                  <w:rPr>
                    <w:rFonts w:ascii="Arial" w:hAnsi="Arial" w:cs="Arial"/>
                    <w:sz w:val="22"/>
                    <w:szCs w:val="22"/>
                  </w:rPr>
                </w:pPr>
                <w:r w:rsidRPr="0025299A">
                  <w:rPr>
                    <w:rFonts w:ascii="Arial" w:hAnsi="Arial" w:cs="Arial"/>
                    <w:sz w:val="22"/>
                    <w:szCs w:val="22"/>
                  </w:rPr>
                  <w:t>Yes</w:t>
                </w:r>
              </w:p>
            </w:tc>
          </w:sdtContent>
        </w:sdt>
      </w:tr>
      <w:tr w:rsidR="0025299A" w:rsidRPr="0025299A" w14:paraId="680CDD17" w14:textId="77777777" w:rsidTr="00424308">
        <w:tc>
          <w:tcPr>
            <w:tcW w:w="4240" w:type="dxa"/>
          </w:tcPr>
          <w:p w14:paraId="6EB3953D" w14:textId="77777777" w:rsidR="0025299A" w:rsidRPr="0025299A" w:rsidRDefault="0025299A" w:rsidP="00213846">
            <w:pPr>
              <w:contextualSpacing/>
              <w:jc w:val="both"/>
              <w:rPr>
                <w:rFonts w:ascii="Bookman Old Style" w:hAnsi="Bookman Old Style"/>
                <w:b/>
                <w:bCs/>
                <w:sz w:val="22"/>
                <w:szCs w:val="22"/>
              </w:rPr>
            </w:pPr>
            <w:r w:rsidRPr="0025299A">
              <w:rPr>
                <w:rFonts w:ascii="Arial" w:hAnsi="Arial" w:cs="Arial"/>
                <w:b/>
                <w:bCs/>
                <w:sz w:val="22"/>
                <w:szCs w:val="22"/>
                <w:lang w:val="en-US"/>
              </w:rPr>
              <w:t>Principal Private Open Space (PPOS)</w:t>
            </w:r>
          </w:p>
          <w:p w14:paraId="7A71377F" w14:textId="77777777" w:rsidR="0025299A" w:rsidRPr="0025299A" w:rsidRDefault="0025299A" w:rsidP="00213846">
            <w:pPr>
              <w:contextualSpacing/>
              <w:jc w:val="both"/>
              <w:rPr>
                <w:rFonts w:ascii="Arial" w:hAnsi="Arial" w:cs="Arial"/>
                <w:sz w:val="22"/>
                <w:szCs w:val="22"/>
              </w:rPr>
            </w:pPr>
          </w:p>
          <w:p w14:paraId="646B0A88" w14:textId="77777777" w:rsidR="0025299A" w:rsidRPr="0025299A" w:rsidRDefault="0025299A" w:rsidP="00213846">
            <w:pPr>
              <w:contextualSpacing/>
              <w:jc w:val="both"/>
              <w:rPr>
                <w:rFonts w:ascii="Arial" w:hAnsi="Arial" w:cs="Arial"/>
                <w:color w:val="FF0000"/>
                <w:sz w:val="22"/>
                <w:szCs w:val="22"/>
              </w:rPr>
            </w:pPr>
            <w:r w:rsidRPr="0025299A">
              <w:rPr>
                <w:rFonts w:ascii="Arial" w:hAnsi="Arial" w:cs="Arial"/>
                <w:sz w:val="22"/>
                <w:szCs w:val="22"/>
              </w:rPr>
              <w:t xml:space="preserve">16m² PPOS with ≥3m dimension. </w:t>
            </w:r>
          </w:p>
        </w:tc>
        <w:tc>
          <w:tcPr>
            <w:tcW w:w="3557" w:type="dxa"/>
          </w:tcPr>
          <w:p w14:paraId="797FE5EF" w14:textId="77777777" w:rsidR="0025299A" w:rsidRPr="0025299A" w:rsidRDefault="0025299A" w:rsidP="00213846">
            <w:pPr>
              <w:contextualSpacing/>
              <w:jc w:val="both"/>
              <w:rPr>
                <w:rFonts w:ascii="Arial" w:hAnsi="Arial" w:cs="Arial"/>
                <w:sz w:val="22"/>
                <w:szCs w:val="22"/>
                <w:lang w:val="en-US"/>
              </w:rPr>
            </w:pPr>
            <w:r w:rsidRPr="0025299A">
              <w:rPr>
                <w:rFonts w:ascii="Arial" w:hAnsi="Arial" w:cs="Arial"/>
                <w:sz w:val="22"/>
                <w:szCs w:val="22"/>
                <w:lang w:val="en-US"/>
              </w:rPr>
              <w:t>All dwellings provide a minimum 16m</w:t>
            </w:r>
            <w:r w:rsidRPr="0025299A">
              <w:rPr>
                <w:rFonts w:ascii="Arial" w:hAnsi="Arial" w:cs="Arial"/>
                <w:sz w:val="22"/>
                <w:szCs w:val="22"/>
                <w:vertAlign w:val="superscript"/>
                <w:lang w:val="en-US"/>
              </w:rPr>
              <w:t>2</w:t>
            </w:r>
            <w:r w:rsidRPr="0025299A">
              <w:rPr>
                <w:rFonts w:ascii="Arial" w:hAnsi="Arial" w:cs="Arial"/>
                <w:sz w:val="22"/>
                <w:szCs w:val="22"/>
                <w:lang w:val="en-US"/>
              </w:rPr>
              <w:t xml:space="preserve"> of principal private open space</w:t>
            </w:r>
          </w:p>
        </w:tc>
        <w:tc>
          <w:tcPr>
            <w:tcW w:w="1417" w:type="dxa"/>
          </w:tcPr>
          <w:sdt>
            <w:sdtPr>
              <w:rPr>
                <w:rFonts w:ascii="Arial" w:hAnsi="Arial" w:cs="Arial"/>
              </w:rPr>
              <w:id w:val="252257199"/>
              <w:placeholder>
                <w:docPart w:val="5D338B8F59A647E48C710E0BB4BA6BC6"/>
              </w:placeholder>
              <w:dropDownList>
                <w:listItem w:value="Select"/>
                <w:listItem w:displayText="Yes" w:value="Yes"/>
                <w:listItem w:displayText="No" w:value="No"/>
                <w:listItem w:displayText="N/A" w:value="N/A"/>
              </w:dropDownList>
            </w:sdtPr>
            <w:sdtEndPr/>
            <w:sdtContent>
              <w:p w14:paraId="3AA4FC8F" w14:textId="77777777" w:rsidR="0025299A" w:rsidRPr="0025299A" w:rsidRDefault="0025299A" w:rsidP="00213846">
                <w:pPr>
                  <w:ind w:left="-112" w:right="-100"/>
                  <w:contextualSpacing/>
                  <w:jc w:val="center"/>
                  <w:rPr>
                    <w:rFonts w:ascii="Arial" w:hAnsi="Arial" w:cs="Arial"/>
                    <w:sz w:val="22"/>
                    <w:szCs w:val="22"/>
                  </w:rPr>
                </w:pPr>
                <w:r w:rsidRPr="0025299A">
                  <w:rPr>
                    <w:rFonts w:ascii="Arial" w:hAnsi="Arial" w:cs="Arial"/>
                    <w:sz w:val="22"/>
                    <w:szCs w:val="22"/>
                  </w:rPr>
                  <w:t>Yes</w:t>
                </w:r>
              </w:p>
            </w:sdtContent>
          </w:sdt>
          <w:p w14:paraId="6679C1CE" w14:textId="77777777" w:rsidR="0025299A" w:rsidRPr="0025299A" w:rsidRDefault="0025299A" w:rsidP="00213846">
            <w:pPr>
              <w:ind w:left="-112" w:right="-100"/>
              <w:contextualSpacing/>
              <w:jc w:val="center"/>
              <w:rPr>
                <w:rFonts w:ascii="Arial" w:hAnsi="Arial" w:cs="Arial"/>
                <w:sz w:val="22"/>
                <w:szCs w:val="22"/>
              </w:rPr>
            </w:pPr>
          </w:p>
        </w:tc>
      </w:tr>
      <w:tr w:rsidR="0025299A" w:rsidRPr="0025299A" w14:paraId="74B0D694" w14:textId="77777777" w:rsidTr="00424308">
        <w:tc>
          <w:tcPr>
            <w:tcW w:w="4240" w:type="dxa"/>
          </w:tcPr>
          <w:p w14:paraId="508AB2B7" w14:textId="77777777" w:rsidR="0025299A" w:rsidRPr="0025299A" w:rsidRDefault="0025299A" w:rsidP="00213846">
            <w:pPr>
              <w:contextualSpacing/>
              <w:jc w:val="both"/>
              <w:rPr>
                <w:rFonts w:ascii="Bookman Old Style" w:hAnsi="Bookman Old Style"/>
                <w:b/>
                <w:bCs/>
                <w:sz w:val="22"/>
                <w:szCs w:val="22"/>
              </w:rPr>
            </w:pPr>
            <w:bookmarkStart w:id="8" w:name="_Hlk161240168"/>
            <w:r w:rsidRPr="0025299A">
              <w:rPr>
                <w:rFonts w:ascii="Arial" w:hAnsi="Arial" w:cs="Arial"/>
                <w:b/>
                <w:bCs/>
                <w:sz w:val="22"/>
                <w:szCs w:val="22"/>
                <w:lang w:val="en-US"/>
              </w:rPr>
              <w:t>Solar Access</w:t>
            </w:r>
          </w:p>
          <w:bookmarkEnd w:id="8"/>
          <w:p w14:paraId="73F6FDE1" w14:textId="77777777" w:rsidR="0025299A" w:rsidRPr="0025299A" w:rsidRDefault="0025299A" w:rsidP="00213846">
            <w:pPr>
              <w:contextualSpacing/>
              <w:jc w:val="both"/>
              <w:rPr>
                <w:rFonts w:ascii="Arial" w:hAnsi="Arial" w:cs="Arial"/>
                <w:sz w:val="22"/>
                <w:szCs w:val="22"/>
              </w:rPr>
            </w:pPr>
          </w:p>
          <w:p w14:paraId="6576940D" w14:textId="77777777" w:rsidR="0025299A" w:rsidRPr="0025299A" w:rsidRDefault="0025299A" w:rsidP="00213846">
            <w:pPr>
              <w:widowControl w:val="0"/>
              <w:contextualSpacing/>
              <w:jc w:val="both"/>
              <w:rPr>
                <w:rFonts w:ascii="Arial" w:hAnsi="Arial" w:cs="Arial"/>
                <w:sz w:val="22"/>
                <w:szCs w:val="22"/>
              </w:rPr>
            </w:pPr>
            <w:r w:rsidRPr="0025299A">
              <w:rPr>
                <w:rFonts w:ascii="Arial" w:hAnsi="Arial" w:cs="Arial"/>
                <w:sz w:val="22"/>
                <w:szCs w:val="22"/>
              </w:rPr>
              <w:t>At least 3 hours of sunlight between 9am and 3pm at the winter solstice (21 June) to at least 50% of the required PPOS of both the proposed development and the neighbouring properties.</w:t>
            </w:r>
          </w:p>
          <w:p w14:paraId="111AA58B" w14:textId="77777777" w:rsidR="0025299A" w:rsidRPr="0025299A" w:rsidRDefault="0025299A" w:rsidP="00213846">
            <w:pPr>
              <w:widowControl w:val="0"/>
              <w:contextualSpacing/>
              <w:jc w:val="both"/>
              <w:rPr>
                <w:rFonts w:ascii="Arial" w:hAnsi="Arial" w:cs="Arial"/>
                <w:sz w:val="22"/>
                <w:szCs w:val="22"/>
              </w:rPr>
            </w:pPr>
          </w:p>
          <w:p w14:paraId="464D91C6" w14:textId="77777777" w:rsidR="0025299A" w:rsidRPr="0025299A" w:rsidRDefault="0025299A" w:rsidP="00213846">
            <w:pPr>
              <w:widowControl w:val="0"/>
              <w:contextualSpacing/>
              <w:jc w:val="both"/>
              <w:rPr>
                <w:rFonts w:ascii="Arial" w:hAnsi="Arial" w:cs="Arial"/>
                <w:sz w:val="22"/>
                <w:szCs w:val="22"/>
              </w:rPr>
            </w:pPr>
          </w:p>
        </w:tc>
        <w:tc>
          <w:tcPr>
            <w:tcW w:w="3557" w:type="dxa"/>
          </w:tcPr>
          <w:p w14:paraId="28DE2F53" w14:textId="0F228080" w:rsidR="0025299A" w:rsidRPr="0025299A" w:rsidRDefault="0025299A" w:rsidP="00213846">
            <w:pPr>
              <w:contextualSpacing/>
              <w:jc w:val="both"/>
              <w:rPr>
                <w:rFonts w:ascii="Arial" w:eastAsia="Calibri" w:hAnsi="Arial" w:cs="Arial"/>
                <w:sz w:val="22"/>
                <w:szCs w:val="22"/>
                <w:lang w:val="en-US"/>
              </w:rPr>
            </w:pPr>
            <w:r w:rsidRPr="0025299A">
              <w:rPr>
                <w:rFonts w:ascii="Arial" w:eastAsia="Calibri" w:hAnsi="Arial" w:cs="Arial"/>
                <w:sz w:val="22"/>
                <w:szCs w:val="22"/>
                <w:lang w:val="en-US"/>
              </w:rPr>
              <w:t>Lots 1167</w:t>
            </w:r>
            <w:r w:rsidR="00D17C76">
              <w:rPr>
                <w:rFonts w:ascii="Arial" w:eastAsia="Calibri" w:hAnsi="Arial" w:cs="Arial"/>
                <w:sz w:val="22"/>
                <w:szCs w:val="22"/>
                <w:lang w:val="en-US"/>
              </w:rPr>
              <w:t xml:space="preserve">, </w:t>
            </w:r>
            <w:r w:rsidRPr="0025299A">
              <w:rPr>
                <w:rFonts w:ascii="Arial" w:eastAsia="Calibri" w:hAnsi="Arial" w:cs="Arial"/>
                <w:sz w:val="22"/>
                <w:szCs w:val="22"/>
                <w:lang w:val="en-US"/>
              </w:rPr>
              <w:t>1168</w:t>
            </w:r>
            <w:r w:rsidR="00D17C76">
              <w:rPr>
                <w:rFonts w:ascii="Arial" w:eastAsia="Calibri" w:hAnsi="Arial" w:cs="Arial"/>
                <w:sz w:val="22"/>
                <w:szCs w:val="22"/>
                <w:lang w:val="en-US"/>
              </w:rPr>
              <w:t>,</w:t>
            </w:r>
            <w:r w:rsidRPr="0025299A">
              <w:rPr>
                <w:rFonts w:ascii="Arial" w:eastAsia="Calibri" w:hAnsi="Arial" w:cs="Arial"/>
                <w:sz w:val="22"/>
                <w:szCs w:val="22"/>
                <w:lang w:val="en-US"/>
              </w:rPr>
              <w:t xml:space="preserve"> </w:t>
            </w:r>
            <w:r w:rsidR="00D17C76" w:rsidRPr="0025299A">
              <w:rPr>
                <w:rFonts w:ascii="Arial" w:eastAsia="Calibri" w:hAnsi="Arial" w:cs="Arial"/>
                <w:sz w:val="22"/>
                <w:szCs w:val="22"/>
                <w:lang w:val="en-US"/>
              </w:rPr>
              <w:t>2062</w:t>
            </w:r>
            <w:r w:rsidR="00D17C76">
              <w:rPr>
                <w:rFonts w:ascii="Arial" w:eastAsia="Calibri" w:hAnsi="Arial" w:cs="Arial"/>
                <w:sz w:val="22"/>
                <w:szCs w:val="22"/>
                <w:lang w:val="en-US"/>
              </w:rPr>
              <w:t xml:space="preserve">, </w:t>
            </w:r>
            <w:r w:rsidR="00D17C76" w:rsidRPr="0025299A">
              <w:rPr>
                <w:rFonts w:ascii="Arial" w:eastAsia="Calibri" w:hAnsi="Arial" w:cs="Arial"/>
                <w:sz w:val="22"/>
                <w:szCs w:val="22"/>
                <w:lang w:val="en-US"/>
              </w:rPr>
              <w:t>2079</w:t>
            </w:r>
            <w:r w:rsidR="00D17C76">
              <w:rPr>
                <w:rFonts w:ascii="Arial" w:eastAsia="Calibri" w:hAnsi="Arial" w:cs="Arial"/>
                <w:sz w:val="22"/>
                <w:szCs w:val="22"/>
                <w:lang w:val="en-US"/>
              </w:rPr>
              <w:t xml:space="preserve">, </w:t>
            </w:r>
            <w:r w:rsidR="00D17C76" w:rsidRPr="0025299A">
              <w:rPr>
                <w:rFonts w:ascii="Arial" w:eastAsia="Calibri" w:hAnsi="Arial" w:cs="Arial"/>
                <w:sz w:val="22"/>
                <w:szCs w:val="22"/>
                <w:lang w:val="en-US"/>
              </w:rPr>
              <w:t>2080 2089</w:t>
            </w:r>
            <w:r w:rsidR="00D17C76">
              <w:rPr>
                <w:rFonts w:ascii="Arial" w:eastAsia="Calibri" w:hAnsi="Arial" w:cs="Arial"/>
                <w:sz w:val="22"/>
                <w:szCs w:val="22"/>
                <w:lang w:val="en-US"/>
              </w:rPr>
              <w:t xml:space="preserve"> </w:t>
            </w:r>
            <w:r w:rsidRPr="0025299A">
              <w:rPr>
                <w:rFonts w:ascii="Arial" w:eastAsia="Calibri" w:hAnsi="Arial" w:cs="Arial"/>
                <w:sz w:val="22"/>
                <w:szCs w:val="22"/>
                <w:lang w:val="en-US"/>
              </w:rPr>
              <w:t>provide satisfactory solar access</w:t>
            </w:r>
            <w:r w:rsidR="00D17C76">
              <w:rPr>
                <w:rFonts w:ascii="Arial" w:eastAsia="Calibri" w:hAnsi="Arial" w:cs="Arial"/>
                <w:sz w:val="22"/>
                <w:szCs w:val="22"/>
                <w:lang w:val="en-US"/>
              </w:rPr>
              <w:t xml:space="preserve"> their PPOS</w:t>
            </w:r>
            <w:r w:rsidRPr="0025299A">
              <w:rPr>
                <w:rFonts w:ascii="Arial" w:eastAsia="Calibri" w:hAnsi="Arial" w:cs="Arial"/>
                <w:sz w:val="22"/>
                <w:szCs w:val="22"/>
                <w:lang w:val="en-US"/>
              </w:rPr>
              <w:t>.</w:t>
            </w:r>
            <w:r w:rsidR="002B6B6F">
              <w:rPr>
                <w:rFonts w:ascii="Arial" w:eastAsia="Calibri" w:hAnsi="Arial" w:cs="Arial"/>
                <w:sz w:val="22"/>
                <w:szCs w:val="22"/>
                <w:lang w:val="en-US"/>
              </w:rPr>
              <w:t xml:space="preserve"> No development is to the south of each of these lots.</w:t>
            </w:r>
          </w:p>
          <w:p w14:paraId="6ECA472F" w14:textId="2A8DD4ED" w:rsidR="0025299A" w:rsidRPr="0025299A" w:rsidRDefault="0025299A" w:rsidP="00213846">
            <w:pPr>
              <w:contextualSpacing/>
              <w:jc w:val="both"/>
              <w:rPr>
                <w:rFonts w:ascii="Arial" w:eastAsia="Calibri" w:hAnsi="Arial" w:cs="Arial"/>
                <w:sz w:val="22"/>
                <w:szCs w:val="22"/>
                <w:lang w:val="en-US"/>
              </w:rPr>
            </w:pPr>
          </w:p>
          <w:p w14:paraId="6119D394" w14:textId="46408D55" w:rsidR="0025299A" w:rsidRPr="0025299A" w:rsidRDefault="0025299A" w:rsidP="00213846">
            <w:pPr>
              <w:contextualSpacing/>
              <w:jc w:val="both"/>
              <w:rPr>
                <w:rFonts w:ascii="Arial" w:eastAsia="Calibri" w:hAnsi="Arial" w:cs="Arial"/>
                <w:color w:val="FF0000"/>
                <w:sz w:val="22"/>
                <w:szCs w:val="22"/>
                <w:lang w:val="en-US"/>
              </w:rPr>
            </w:pPr>
            <w:bookmarkStart w:id="9" w:name="_Hlk161240204"/>
            <w:r w:rsidRPr="0025299A">
              <w:rPr>
                <w:rFonts w:ascii="Arial" w:eastAsia="Calibri" w:hAnsi="Arial" w:cs="Arial"/>
                <w:sz w:val="22"/>
                <w:szCs w:val="22"/>
                <w:lang w:val="en-US"/>
              </w:rPr>
              <w:t>It is noted the two-</w:t>
            </w:r>
            <w:proofErr w:type="spellStart"/>
            <w:r w:rsidRPr="0025299A">
              <w:rPr>
                <w:rFonts w:ascii="Arial" w:eastAsia="Calibri" w:hAnsi="Arial" w:cs="Arial"/>
                <w:sz w:val="22"/>
                <w:szCs w:val="22"/>
                <w:lang w:val="en-US"/>
              </w:rPr>
              <w:t>stor</w:t>
            </w:r>
            <w:r w:rsidR="005732D0">
              <w:rPr>
                <w:rFonts w:ascii="Arial" w:eastAsia="Calibri" w:hAnsi="Arial" w:cs="Arial"/>
                <w:sz w:val="22"/>
                <w:szCs w:val="22"/>
                <w:lang w:val="en-US"/>
              </w:rPr>
              <w:t>e</w:t>
            </w:r>
            <w:r w:rsidRPr="0025299A">
              <w:rPr>
                <w:rFonts w:ascii="Arial" w:eastAsia="Calibri" w:hAnsi="Arial" w:cs="Arial"/>
                <w:sz w:val="22"/>
                <w:szCs w:val="22"/>
                <w:lang w:val="en-US"/>
              </w:rPr>
              <w:t>y</w:t>
            </w:r>
            <w:proofErr w:type="spellEnd"/>
            <w:r w:rsidRPr="0025299A">
              <w:rPr>
                <w:rFonts w:ascii="Arial" w:eastAsia="Calibri" w:hAnsi="Arial" w:cs="Arial"/>
                <w:sz w:val="22"/>
                <w:szCs w:val="22"/>
                <w:lang w:val="en-US"/>
              </w:rPr>
              <w:t xml:space="preserve"> nature of the garage/studio/multi-purpose structure at the rear of lots 2062, 2079, 2080 2089 has the potential to impact solar access to undeveloped lots to the south. </w:t>
            </w:r>
            <w:bookmarkEnd w:id="9"/>
            <w:r w:rsidRPr="0025299A">
              <w:rPr>
                <w:rFonts w:ascii="Arial" w:eastAsia="Calibri" w:hAnsi="Arial" w:cs="Arial"/>
                <w:sz w:val="22"/>
                <w:szCs w:val="22"/>
                <w:lang w:val="en-US"/>
              </w:rPr>
              <w:t xml:space="preserve">However, </w:t>
            </w:r>
            <w:r w:rsidRPr="0025299A">
              <w:rPr>
                <w:rFonts w:ascii="Arial" w:eastAsia="Calibri" w:hAnsi="Arial" w:cs="Arial"/>
                <w:sz w:val="22"/>
                <w:szCs w:val="22"/>
              </w:rPr>
              <w:t>private open can be located within the front setback of these lots, subject to criteria</w:t>
            </w:r>
            <w:r w:rsidR="00C269DC">
              <w:rPr>
                <w:rFonts w:ascii="Arial" w:eastAsia="Calibri" w:hAnsi="Arial" w:cs="Arial"/>
                <w:sz w:val="22"/>
                <w:szCs w:val="22"/>
              </w:rPr>
              <w:t>.</w:t>
            </w:r>
          </w:p>
        </w:tc>
        <w:tc>
          <w:tcPr>
            <w:tcW w:w="1417" w:type="dxa"/>
          </w:tcPr>
          <w:sdt>
            <w:sdtPr>
              <w:rPr>
                <w:rFonts w:ascii="Arial" w:hAnsi="Arial" w:cs="Arial"/>
              </w:rPr>
              <w:id w:val="1337810004"/>
              <w:placeholder>
                <w:docPart w:val="6FB38FC85AC9415A9E3D56EFBE8FAA2A"/>
              </w:placeholder>
              <w:dropDownList>
                <w:listItem w:value="Select"/>
                <w:listItem w:displayText="Yes" w:value="Yes"/>
                <w:listItem w:displayText="No" w:value="No"/>
                <w:listItem w:displayText="N/A" w:value="N/A"/>
              </w:dropDownList>
            </w:sdtPr>
            <w:sdtEndPr/>
            <w:sdtContent>
              <w:p w14:paraId="36D6B832" w14:textId="77777777" w:rsidR="0025299A" w:rsidRPr="0025299A" w:rsidRDefault="0025299A" w:rsidP="00213846">
                <w:pPr>
                  <w:ind w:left="-112" w:right="-100"/>
                  <w:contextualSpacing/>
                  <w:jc w:val="center"/>
                  <w:rPr>
                    <w:rFonts w:ascii="Arial" w:hAnsi="Arial" w:cs="Arial"/>
                    <w:sz w:val="22"/>
                    <w:szCs w:val="22"/>
                  </w:rPr>
                </w:pPr>
                <w:r w:rsidRPr="0025299A">
                  <w:rPr>
                    <w:rFonts w:ascii="Arial" w:hAnsi="Arial" w:cs="Arial"/>
                    <w:sz w:val="22"/>
                    <w:szCs w:val="22"/>
                  </w:rPr>
                  <w:t>Yes</w:t>
                </w:r>
              </w:p>
            </w:sdtContent>
          </w:sdt>
          <w:p w14:paraId="6665316D" w14:textId="77777777" w:rsidR="0025299A" w:rsidRPr="0025299A" w:rsidRDefault="0025299A" w:rsidP="00213846">
            <w:pPr>
              <w:ind w:left="-112" w:right="-100"/>
              <w:contextualSpacing/>
              <w:jc w:val="center"/>
              <w:rPr>
                <w:rFonts w:ascii="Arial" w:hAnsi="Arial" w:cs="Arial"/>
                <w:color w:val="FF0000"/>
                <w:sz w:val="22"/>
                <w:szCs w:val="22"/>
              </w:rPr>
            </w:pPr>
          </w:p>
          <w:p w14:paraId="53260594" w14:textId="77777777" w:rsidR="0025299A" w:rsidRPr="0025299A" w:rsidRDefault="0025299A" w:rsidP="00213846">
            <w:pPr>
              <w:ind w:left="-112" w:right="-100"/>
              <w:contextualSpacing/>
              <w:jc w:val="center"/>
              <w:rPr>
                <w:rFonts w:ascii="Arial" w:hAnsi="Arial" w:cs="Arial"/>
                <w:color w:val="FF0000"/>
                <w:sz w:val="22"/>
                <w:szCs w:val="22"/>
              </w:rPr>
            </w:pPr>
          </w:p>
        </w:tc>
      </w:tr>
      <w:tr w:rsidR="0025299A" w:rsidRPr="0025299A" w14:paraId="141DD58E" w14:textId="77777777" w:rsidTr="00424308">
        <w:tc>
          <w:tcPr>
            <w:tcW w:w="4240" w:type="dxa"/>
          </w:tcPr>
          <w:p w14:paraId="3F24E779" w14:textId="77777777" w:rsidR="0025299A" w:rsidRPr="0025299A" w:rsidRDefault="0025299A" w:rsidP="00213846">
            <w:pPr>
              <w:contextualSpacing/>
              <w:jc w:val="both"/>
              <w:rPr>
                <w:rFonts w:ascii="Bookman Old Style" w:hAnsi="Bookman Old Style"/>
                <w:b/>
                <w:bCs/>
                <w:sz w:val="22"/>
                <w:szCs w:val="22"/>
              </w:rPr>
            </w:pPr>
            <w:r w:rsidRPr="0025299A">
              <w:rPr>
                <w:rFonts w:ascii="Arial" w:hAnsi="Arial" w:cs="Arial"/>
                <w:b/>
                <w:bCs/>
                <w:sz w:val="22"/>
                <w:szCs w:val="22"/>
                <w:lang w:val="en-US"/>
              </w:rPr>
              <w:t>Garages and Car Parking</w:t>
            </w:r>
          </w:p>
          <w:p w14:paraId="05D0E29B" w14:textId="77777777" w:rsidR="0025299A" w:rsidRPr="0025299A" w:rsidRDefault="0025299A" w:rsidP="00213846">
            <w:pPr>
              <w:contextualSpacing/>
              <w:jc w:val="both"/>
              <w:rPr>
                <w:rFonts w:ascii="Arial" w:hAnsi="Arial" w:cs="Arial"/>
                <w:sz w:val="22"/>
                <w:szCs w:val="22"/>
              </w:rPr>
            </w:pPr>
          </w:p>
          <w:p w14:paraId="3991F906" w14:textId="77777777" w:rsidR="0025299A" w:rsidRPr="0025299A" w:rsidRDefault="0025299A" w:rsidP="00213846">
            <w:pPr>
              <w:contextualSpacing/>
              <w:jc w:val="both"/>
              <w:rPr>
                <w:rFonts w:ascii="Arial" w:hAnsi="Arial" w:cs="Arial"/>
                <w:sz w:val="22"/>
                <w:szCs w:val="22"/>
              </w:rPr>
            </w:pPr>
            <w:r w:rsidRPr="0025299A">
              <w:rPr>
                <w:rFonts w:ascii="Arial" w:hAnsi="Arial" w:cs="Arial"/>
                <w:sz w:val="22"/>
                <w:szCs w:val="22"/>
              </w:rPr>
              <w:t>Rear loaded garages or car parking spaces only are permitted, ≥2.4m single garage, ≥4.8m double garage width, 2 car parking spaces for 3+ bedroom dwellings</w:t>
            </w:r>
          </w:p>
        </w:tc>
        <w:tc>
          <w:tcPr>
            <w:tcW w:w="3557" w:type="dxa"/>
          </w:tcPr>
          <w:p w14:paraId="300B352B" w14:textId="77777777" w:rsidR="0025299A" w:rsidRPr="0025299A" w:rsidRDefault="0025299A" w:rsidP="00213846">
            <w:pPr>
              <w:contextualSpacing/>
              <w:jc w:val="both"/>
              <w:rPr>
                <w:rFonts w:ascii="Arial" w:hAnsi="Arial" w:cs="Arial"/>
                <w:sz w:val="22"/>
                <w:szCs w:val="22"/>
                <w:lang w:val="en-US"/>
              </w:rPr>
            </w:pPr>
            <w:r w:rsidRPr="0025299A">
              <w:rPr>
                <w:rFonts w:ascii="Arial" w:hAnsi="Arial" w:cs="Arial"/>
                <w:sz w:val="22"/>
                <w:szCs w:val="22"/>
                <w:lang w:val="en-US"/>
              </w:rPr>
              <w:t>4.8m wide, rear loaded double garages are proposed for each dwelling.</w:t>
            </w:r>
          </w:p>
          <w:p w14:paraId="3903923B" w14:textId="77777777" w:rsidR="0025299A" w:rsidRPr="0025299A" w:rsidRDefault="0025299A" w:rsidP="00213846">
            <w:pPr>
              <w:contextualSpacing/>
              <w:jc w:val="both"/>
              <w:rPr>
                <w:rFonts w:ascii="Arial" w:hAnsi="Arial" w:cs="Arial"/>
                <w:sz w:val="22"/>
                <w:szCs w:val="22"/>
                <w:lang w:val="en-US"/>
              </w:rPr>
            </w:pPr>
          </w:p>
        </w:tc>
        <w:tc>
          <w:tcPr>
            <w:tcW w:w="1417" w:type="dxa"/>
          </w:tcPr>
          <w:sdt>
            <w:sdtPr>
              <w:rPr>
                <w:rFonts w:ascii="Arial" w:hAnsi="Arial" w:cs="Arial"/>
              </w:rPr>
              <w:id w:val="-1499568727"/>
              <w:placeholder>
                <w:docPart w:val="51ACB3E89F3D464B95668645E1B2E40C"/>
              </w:placeholder>
              <w:dropDownList>
                <w:listItem w:value="Select"/>
                <w:listItem w:displayText="Yes" w:value="Yes"/>
                <w:listItem w:displayText="No" w:value="No"/>
                <w:listItem w:displayText="N/A" w:value="N/A"/>
              </w:dropDownList>
            </w:sdtPr>
            <w:sdtEndPr/>
            <w:sdtContent>
              <w:p w14:paraId="590DB294" w14:textId="77777777" w:rsidR="0025299A" w:rsidRPr="0025299A" w:rsidRDefault="0025299A" w:rsidP="00213846">
                <w:pPr>
                  <w:ind w:left="-112" w:right="-100"/>
                  <w:contextualSpacing/>
                  <w:jc w:val="center"/>
                  <w:rPr>
                    <w:rFonts w:ascii="Arial" w:hAnsi="Arial" w:cs="Arial"/>
                    <w:sz w:val="22"/>
                    <w:szCs w:val="22"/>
                  </w:rPr>
                </w:pPr>
                <w:r w:rsidRPr="0025299A">
                  <w:rPr>
                    <w:rFonts w:ascii="Arial" w:hAnsi="Arial" w:cs="Arial"/>
                    <w:sz w:val="22"/>
                    <w:szCs w:val="22"/>
                  </w:rPr>
                  <w:t>Yes</w:t>
                </w:r>
              </w:p>
            </w:sdtContent>
          </w:sdt>
          <w:p w14:paraId="7D88CD1A" w14:textId="77777777" w:rsidR="0025299A" w:rsidRPr="0025299A" w:rsidRDefault="0025299A" w:rsidP="00213846">
            <w:pPr>
              <w:ind w:left="-112" w:right="-100"/>
              <w:contextualSpacing/>
              <w:jc w:val="center"/>
              <w:rPr>
                <w:rFonts w:ascii="Arial" w:hAnsi="Arial" w:cs="Arial"/>
                <w:sz w:val="22"/>
                <w:szCs w:val="22"/>
              </w:rPr>
            </w:pPr>
          </w:p>
          <w:p w14:paraId="04314986" w14:textId="77777777" w:rsidR="0025299A" w:rsidRPr="0025299A" w:rsidRDefault="0025299A" w:rsidP="00213846">
            <w:pPr>
              <w:ind w:left="-112" w:right="-100"/>
              <w:contextualSpacing/>
              <w:jc w:val="center"/>
              <w:rPr>
                <w:rFonts w:ascii="Arial" w:hAnsi="Arial" w:cs="Arial"/>
                <w:sz w:val="22"/>
                <w:szCs w:val="22"/>
              </w:rPr>
            </w:pPr>
          </w:p>
          <w:p w14:paraId="71DE3C85" w14:textId="77777777" w:rsidR="0025299A" w:rsidRPr="0025299A" w:rsidRDefault="0025299A" w:rsidP="00213846">
            <w:pPr>
              <w:ind w:left="-112" w:right="-100"/>
              <w:contextualSpacing/>
              <w:jc w:val="center"/>
              <w:rPr>
                <w:rFonts w:ascii="Arial" w:hAnsi="Arial" w:cs="Arial"/>
                <w:sz w:val="22"/>
                <w:szCs w:val="22"/>
              </w:rPr>
            </w:pPr>
          </w:p>
          <w:p w14:paraId="75C4A5E9" w14:textId="77777777" w:rsidR="0025299A" w:rsidRPr="0025299A" w:rsidRDefault="0025299A" w:rsidP="00213846">
            <w:pPr>
              <w:ind w:left="-112" w:right="-100"/>
              <w:contextualSpacing/>
              <w:jc w:val="center"/>
              <w:rPr>
                <w:rFonts w:ascii="Arial" w:hAnsi="Arial" w:cs="Arial"/>
                <w:sz w:val="22"/>
                <w:szCs w:val="22"/>
              </w:rPr>
            </w:pPr>
          </w:p>
        </w:tc>
      </w:tr>
    </w:tbl>
    <w:p w14:paraId="78DC1926" w14:textId="77777777" w:rsidR="0025299A" w:rsidRDefault="0025299A" w:rsidP="00213846">
      <w:pPr>
        <w:spacing w:after="0" w:line="240" w:lineRule="auto"/>
      </w:pPr>
    </w:p>
    <w:tbl>
      <w:tblPr>
        <w:tblStyle w:val="TableGrid"/>
        <w:tblW w:w="921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35"/>
        <w:gridCol w:w="1881"/>
        <w:gridCol w:w="1521"/>
        <w:gridCol w:w="1560"/>
        <w:gridCol w:w="1417"/>
      </w:tblGrid>
      <w:tr w:rsidR="00F20272" w:rsidRPr="00B1354E" w14:paraId="53171561" w14:textId="77777777" w:rsidTr="00424308">
        <w:tc>
          <w:tcPr>
            <w:tcW w:w="9214" w:type="dxa"/>
            <w:gridSpan w:val="5"/>
            <w:tcBorders>
              <w:bottom w:val="nil"/>
            </w:tcBorders>
            <w:shd w:val="clear" w:color="auto" w:fill="F2F2F2" w:themeFill="background1" w:themeFillShade="F2"/>
          </w:tcPr>
          <w:p w14:paraId="5F3A802C" w14:textId="77777777" w:rsidR="00F20272" w:rsidRPr="00F20272" w:rsidRDefault="00F20272" w:rsidP="00213846">
            <w:pPr>
              <w:contextualSpacing/>
              <w:jc w:val="center"/>
              <w:rPr>
                <w:rFonts w:ascii="Arial" w:hAnsi="Arial" w:cs="Arial"/>
                <w:b/>
                <w:sz w:val="22"/>
                <w:szCs w:val="22"/>
                <w:lang w:val="en-US"/>
              </w:rPr>
            </w:pPr>
            <w:r w:rsidRPr="00F20272">
              <w:rPr>
                <w:rFonts w:ascii="Arial" w:hAnsi="Arial" w:cs="Arial"/>
                <w:b/>
                <w:sz w:val="22"/>
                <w:szCs w:val="22"/>
                <w:lang w:val="en-US"/>
              </w:rPr>
              <w:t>Camden Growth Centre Precincts Development Control Plan- Table 4-3: Summary of key controls for lots with frontage width ≥ 7m and &lt; 9m for front accessed dwellings</w:t>
            </w:r>
          </w:p>
          <w:p w14:paraId="6254072D" w14:textId="77777777" w:rsidR="00F20272" w:rsidRPr="00F20272" w:rsidRDefault="00F20272" w:rsidP="00213846">
            <w:pPr>
              <w:contextualSpacing/>
              <w:rPr>
                <w:rFonts w:ascii="Arial" w:hAnsi="Arial" w:cs="Arial"/>
                <w:color w:val="FF0000"/>
                <w:sz w:val="22"/>
                <w:szCs w:val="22"/>
              </w:rPr>
            </w:pPr>
          </w:p>
          <w:p w14:paraId="4CA43877" w14:textId="77777777" w:rsidR="00F20272" w:rsidRPr="00F20272" w:rsidRDefault="00F20272" w:rsidP="00213846">
            <w:pPr>
              <w:contextualSpacing/>
              <w:rPr>
                <w:rFonts w:ascii="Arial" w:hAnsi="Arial" w:cs="Arial"/>
                <w:b/>
                <w:sz w:val="22"/>
                <w:szCs w:val="22"/>
                <w:lang w:val="en-US"/>
              </w:rPr>
            </w:pPr>
            <w:r w:rsidRPr="00F20272">
              <w:rPr>
                <w:rFonts w:ascii="Arial" w:hAnsi="Arial" w:cs="Arial"/>
                <w:sz w:val="22"/>
                <w:szCs w:val="22"/>
              </w:rPr>
              <w:t>The following front accessed lots have been assessed:</w:t>
            </w:r>
          </w:p>
        </w:tc>
      </w:tr>
      <w:tr w:rsidR="00F20272" w:rsidRPr="00B1354E" w14:paraId="540C05D9" w14:textId="77777777" w:rsidTr="00424308">
        <w:tc>
          <w:tcPr>
            <w:tcW w:w="2835" w:type="dxa"/>
            <w:tcBorders>
              <w:top w:val="nil"/>
              <w:left w:val="single" w:sz="4" w:space="0" w:color="auto"/>
              <w:bottom w:val="single" w:sz="4" w:space="0" w:color="auto"/>
              <w:right w:val="nil"/>
            </w:tcBorders>
            <w:shd w:val="clear" w:color="auto" w:fill="F2F2F2" w:themeFill="background1" w:themeFillShade="F2"/>
          </w:tcPr>
          <w:p w14:paraId="379C1683" w14:textId="77777777" w:rsidR="00F20272" w:rsidRPr="00F20272" w:rsidRDefault="00F20272" w:rsidP="00213846">
            <w:pPr>
              <w:pStyle w:val="ListParagraph"/>
              <w:ind w:left="0"/>
              <w:rPr>
                <w:rFonts w:ascii="Arial" w:hAnsi="Arial" w:cs="Arial"/>
                <w:sz w:val="22"/>
                <w:szCs w:val="22"/>
                <w:lang w:val="en-US"/>
              </w:rPr>
            </w:pPr>
            <w:r w:rsidRPr="00F20272">
              <w:rPr>
                <w:rFonts w:ascii="Arial" w:hAnsi="Arial" w:cs="Arial"/>
                <w:sz w:val="22"/>
                <w:szCs w:val="22"/>
                <w:lang w:val="en-US"/>
              </w:rPr>
              <w:t xml:space="preserve">1007-1008, 7.5m frontage </w:t>
            </w:r>
          </w:p>
          <w:p w14:paraId="7A18651F" w14:textId="77777777" w:rsidR="00F20272" w:rsidRPr="00F20272" w:rsidRDefault="00F20272" w:rsidP="00213846">
            <w:pPr>
              <w:pStyle w:val="ListParagraph"/>
              <w:ind w:left="0"/>
              <w:rPr>
                <w:rFonts w:ascii="Arial" w:hAnsi="Arial" w:cs="Arial"/>
                <w:sz w:val="22"/>
                <w:szCs w:val="22"/>
                <w:lang w:val="en-US"/>
              </w:rPr>
            </w:pPr>
            <w:r w:rsidRPr="00F20272">
              <w:rPr>
                <w:rFonts w:ascii="Arial" w:hAnsi="Arial" w:cs="Arial"/>
                <w:sz w:val="22"/>
                <w:szCs w:val="22"/>
                <w:lang w:val="en-US"/>
              </w:rPr>
              <w:t>1012-1013, 7.5m frontage</w:t>
            </w:r>
          </w:p>
          <w:p w14:paraId="14EC45AF" w14:textId="77777777" w:rsidR="00F20272" w:rsidRPr="00F20272" w:rsidRDefault="00F20272" w:rsidP="00213846">
            <w:pPr>
              <w:pStyle w:val="ListParagraph"/>
              <w:ind w:left="0"/>
              <w:rPr>
                <w:rFonts w:ascii="Arial" w:hAnsi="Arial" w:cs="Arial"/>
                <w:sz w:val="22"/>
                <w:szCs w:val="22"/>
                <w:lang w:val="en-US"/>
              </w:rPr>
            </w:pPr>
            <w:r w:rsidRPr="00F20272">
              <w:rPr>
                <w:rFonts w:ascii="Arial" w:hAnsi="Arial" w:cs="Arial"/>
                <w:sz w:val="22"/>
                <w:szCs w:val="22"/>
                <w:lang w:val="en-US"/>
              </w:rPr>
              <w:t>1031-1032, 7.5m frontage</w:t>
            </w:r>
          </w:p>
          <w:p w14:paraId="473A01F2" w14:textId="77777777" w:rsidR="00F20272" w:rsidRPr="00F20272" w:rsidRDefault="00F20272" w:rsidP="00213846">
            <w:pPr>
              <w:pStyle w:val="ListParagraph"/>
              <w:ind w:left="0"/>
              <w:rPr>
                <w:rFonts w:ascii="Arial" w:hAnsi="Arial" w:cs="Arial"/>
                <w:sz w:val="22"/>
                <w:szCs w:val="22"/>
                <w:lang w:val="en-US"/>
              </w:rPr>
            </w:pPr>
            <w:r w:rsidRPr="00F20272">
              <w:rPr>
                <w:rFonts w:ascii="Arial" w:hAnsi="Arial" w:cs="Arial"/>
                <w:sz w:val="22"/>
                <w:szCs w:val="22"/>
                <w:lang w:val="en-US"/>
              </w:rPr>
              <w:t>1035-1036, 7.5m frontage</w:t>
            </w:r>
          </w:p>
          <w:p w14:paraId="176983AC" w14:textId="77777777" w:rsidR="00F20272" w:rsidRPr="00F20272" w:rsidRDefault="00F20272" w:rsidP="00213846">
            <w:pPr>
              <w:pStyle w:val="ListParagraph"/>
              <w:ind w:left="0"/>
              <w:rPr>
                <w:rFonts w:ascii="Arial" w:hAnsi="Arial" w:cs="Arial"/>
                <w:sz w:val="22"/>
                <w:szCs w:val="22"/>
                <w:lang w:val="en-US"/>
              </w:rPr>
            </w:pPr>
            <w:r w:rsidRPr="00F20272">
              <w:rPr>
                <w:rFonts w:ascii="Arial" w:hAnsi="Arial" w:cs="Arial"/>
                <w:sz w:val="22"/>
                <w:szCs w:val="22"/>
                <w:lang w:val="en-US"/>
              </w:rPr>
              <w:t>1050-1051, 7.5m frontage</w:t>
            </w:r>
          </w:p>
          <w:p w14:paraId="45ED2065" w14:textId="77777777" w:rsidR="00F20272" w:rsidRPr="00F20272" w:rsidRDefault="00F20272" w:rsidP="00213846">
            <w:pPr>
              <w:pStyle w:val="ListParagraph"/>
              <w:ind w:left="0"/>
              <w:rPr>
                <w:rFonts w:ascii="Arial" w:hAnsi="Arial" w:cs="Arial"/>
                <w:sz w:val="22"/>
                <w:szCs w:val="22"/>
                <w:lang w:val="en-US"/>
              </w:rPr>
            </w:pPr>
            <w:r w:rsidRPr="00F20272">
              <w:rPr>
                <w:rFonts w:ascii="Arial" w:hAnsi="Arial" w:cs="Arial"/>
                <w:sz w:val="22"/>
                <w:szCs w:val="22"/>
                <w:lang w:val="en-US"/>
              </w:rPr>
              <w:t>1055-1056, 7.5m frontage</w:t>
            </w:r>
          </w:p>
          <w:p w14:paraId="3500A466" w14:textId="77777777" w:rsidR="00F20272" w:rsidRPr="00F20272" w:rsidRDefault="00F20272" w:rsidP="00213846">
            <w:pPr>
              <w:pStyle w:val="ListParagraph"/>
              <w:ind w:left="0"/>
              <w:rPr>
                <w:rFonts w:ascii="Arial" w:hAnsi="Arial" w:cs="Arial"/>
                <w:sz w:val="22"/>
                <w:szCs w:val="22"/>
                <w:lang w:val="en-US"/>
              </w:rPr>
            </w:pPr>
            <w:r w:rsidRPr="00F20272">
              <w:rPr>
                <w:rFonts w:ascii="Arial" w:hAnsi="Arial" w:cs="Arial"/>
                <w:sz w:val="22"/>
                <w:szCs w:val="22"/>
                <w:lang w:val="en-US"/>
              </w:rPr>
              <w:t>1068-1069, 7.5m frontage</w:t>
            </w:r>
          </w:p>
          <w:p w14:paraId="74AFB17F" w14:textId="77777777" w:rsidR="00F20272" w:rsidRPr="00F20272" w:rsidRDefault="00F20272" w:rsidP="00213846">
            <w:pPr>
              <w:pStyle w:val="ListParagraph"/>
              <w:ind w:left="0"/>
              <w:rPr>
                <w:rFonts w:ascii="Arial" w:hAnsi="Arial" w:cs="Arial"/>
                <w:sz w:val="22"/>
                <w:szCs w:val="22"/>
                <w:lang w:val="en-US"/>
              </w:rPr>
            </w:pPr>
            <w:r w:rsidRPr="00F20272">
              <w:rPr>
                <w:rFonts w:ascii="Arial" w:hAnsi="Arial" w:cs="Arial"/>
                <w:sz w:val="22"/>
                <w:szCs w:val="22"/>
                <w:lang w:val="en-US"/>
              </w:rPr>
              <w:t>1073-1074, 7.5m frontage</w:t>
            </w:r>
          </w:p>
          <w:p w14:paraId="13394A2E" w14:textId="77777777" w:rsidR="00F20272" w:rsidRPr="00F20272" w:rsidRDefault="00F20272" w:rsidP="00213846">
            <w:pPr>
              <w:pStyle w:val="ListParagraph"/>
              <w:ind w:left="0"/>
              <w:rPr>
                <w:rFonts w:ascii="Arial" w:hAnsi="Arial" w:cs="Arial"/>
                <w:sz w:val="22"/>
                <w:szCs w:val="22"/>
                <w:lang w:val="en-US"/>
              </w:rPr>
            </w:pPr>
            <w:r w:rsidRPr="00F20272">
              <w:rPr>
                <w:rFonts w:ascii="Arial" w:hAnsi="Arial" w:cs="Arial"/>
                <w:sz w:val="22"/>
                <w:szCs w:val="22"/>
                <w:lang w:val="en-US"/>
              </w:rPr>
              <w:t>1097-1098, 7.5m frontage</w:t>
            </w:r>
          </w:p>
        </w:tc>
        <w:tc>
          <w:tcPr>
            <w:tcW w:w="3402" w:type="dxa"/>
            <w:gridSpan w:val="2"/>
            <w:tcBorders>
              <w:top w:val="nil"/>
              <w:left w:val="nil"/>
              <w:bottom w:val="single" w:sz="4" w:space="0" w:color="auto"/>
              <w:right w:val="nil"/>
            </w:tcBorders>
            <w:shd w:val="clear" w:color="auto" w:fill="F2F2F2" w:themeFill="background1" w:themeFillShade="F2"/>
          </w:tcPr>
          <w:p w14:paraId="17DF6FB3" w14:textId="77777777" w:rsidR="00F20272" w:rsidRPr="00F20272" w:rsidRDefault="00F20272" w:rsidP="00213846">
            <w:pPr>
              <w:pStyle w:val="ListParagraph"/>
              <w:ind w:left="0"/>
              <w:jc w:val="both"/>
              <w:rPr>
                <w:rFonts w:ascii="Arial" w:hAnsi="Arial" w:cs="Arial"/>
                <w:sz w:val="22"/>
                <w:szCs w:val="22"/>
                <w:lang w:val="en-US"/>
              </w:rPr>
            </w:pPr>
            <w:r w:rsidRPr="00F20272">
              <w:rPr>
                <w:rFonts w:ascii="Arial" w:hAnsi="Arial" w:cs="Arial"/>
                <w:sz w:val="22"/>
                <w:szCs w:val="22"/>
                <w:lang w:val="en-US"/>
              </w:rPr>
              <w:t>1101-1102, 7.5m frontage</w:t>
            </w:r>
          </w:p>
          <w:p w14:paraId="71CCE736" w14:textId="77777777" w:rsidR="00F20272" w:rsidRPr="00F20272" w:rsidRDefault="00F20272" w:rsidP="00213846">
            <w:pPr>
              <w:pStyle w:val="ListParagraph"/>
              <w:ind w:left="0"/>
              <w:jc w:val="both"/>
              <w:rPr>
                <w:rFonts w:ascii="Arial" w:hAnsi="Arial" w:cs="Arial"/>
                <w:sz w:val="22"/>
                <w:szCs w:val="22"/>
                <w:lang w:val="en-US"/>
              </w:rPr>
            </w:pPr>
            <w:r w:rsidRPr="00F20272">
              <w:rPr>
                <w:rFonts w:ascii="Arial" w:hAnsi="Arial" w:cs="Arial"/>
                <w:sz w:val="22"/>
                <w:szCs w:val="22"/>
                <w:lang w:val="en-US"/>
              </w:rPr>
              <w:t>1116-1117, 7.5m frontage</w:t>
            </w:r>
          </w:p>
          <w:p w14:paraId="5CCF03DE" w14:textId="77777777" w:rsidR="00F20272" w:rsidRPr="00F20272" w:rsidRDefault="00F20272" w:rsidP="00213846">
            <w:pPr>
              <w:pStyle w:val="ListParagraph"/>
              <w:ind w:left="0"/>
              <w:jc w:val="both"/>
              <w:rPr>
                <w:rFonts w:ascii="Arial" w:hAnsi="Arial" w:cs="Arial"/>
                <w:sz w:val="22"/>
                <w:szCs w:val="22"/>
                <w:lang w:val="en-US"/>
              </w:rPr>
            </w:pPr>
            <w:r w:rsidRPr="00F20272">
              <w:rPr>
                <w:rFonts w:ascii="Arial" w:hAnsi="Arial" w:cs="Arial"/>
                <w:sz w:val="22"/>
                <w:szCs w:val="22"/>
                <w:lang w:val="en-US"/>
              </w:rPr>
              <w:t xml:space="preserve">1125-1126, 7.5m frontage </w:t>
            </w:r>
          </w:p>
          <w:p w14:paraId="0CD4423B" w14:textId="77777777" w:rsidR="00F20272" w:rsidRPr="00F20272" w:rsidRDefault="00F20272" w:rsidP="00213846">
            <w:pPr>
              <w:pStyle w:val="ListParagraph"/>
              <w:ind w:left="0"/>
              <w:jc w:val="both"/>
              <w:rPr>
                <w:rFonts w:ascii="Arial" w:hAnsi="Arial" w:cs="Arial"/>
                <w:sz w:val="22"/>
                <w:szCs w:val="22"/>
                <w:lang w:val="en-US"/>
              </w:rPr>
            </w:pPr>
            <w:r w:rsidRPr="00F20272">
              <w:rPr>
                <w:rFonts w:ascii="Arial" w:hAnsi="Arial" w:cs="Arial"/>
                <w:sz w:val="22"/>
                <w:szCs w:val="22"/>
                <w:lang w:val="en-US"/>
              </w:rPr>
              <w:t>1133-1134, 7.5m frontage</w:t>
            </w:r>
          </w:p>
          <w:p w14:paraId="45FD7819" w14:textId="77777777" w:rsidR="00F20272" w:rsidRPr="00F20272" w:rsidRDefault="00F20272" w:rsidP="00213846">
            <w:pPr>
              <w:pStyle w:val="ListParagraph"/>
              <w:ind w:left="0"/>
              <w:jc w:val="both"/>
              <w:rPr>
                <w:rFonts w:ascii="Arial" w:hAnsi="Arial" w:cs="Arial"/>
                <w:sz w:val="22"/>
                <w:szCs w:val="22"/>
                <w:lang w:val="en-US"/>
              </w:rPr>
            </w:pPr>
            <w:r w:rsidRPr="00F20272">
              <w:rPr>
                <w:rFonts w:ascii="Arial" w:hAnsi="Arial" w:cs="Arial"/>
                <w:sz w:val="22"/>
                <w:szCs w:val="22"/>
                <w:lang w:val="en-US"/>
              </w:rPr>
              <w:t>1143-1144, 7.5m frontage</w:t>
            </w:r>
          </w:p>
          <w:p w14:paraId="27F5266F" w14:textId="77777777" w:rsidR="00F20272" w:rsidRPr="00F20272" w:rsidRDefault="00F20272" w:rsidP="00213846">
            <w:pPr>
              <w:pStyle w:val="ListParagraph"/>
              <w:ind w:left="0"/>
              <w:jc w:val="both"/>
              <w:rPr>
                <w:rFonts w:ascii="Arial" w:hAnsi="Arial" w:cs="Arial"/>
                <w:sz w:val="22"/>
                <w:szCs w:val="22"/>
                <w:lang w:val="en-US"/>
              </w:rPr>
            </w:pPr>
            <w:r w:rsidRPr="00F20272">
              <w:rPr>
                <w:rFonts w:ascii="Arial" w:hAnsi="Arial" w:cs="Arial"/>
                <w:sz w:val="22"/>
                <w:szCs w:val="22"/>
                <w:lang w:val="en-US"/>
              </w:rPr>
              <w:t>1147-1148, 7.5m frontage</w:t>
            </w:r>
          </w:p>
          <w:p w14:paraId="02D03184" w14:textId="77777777" w:rsidR="00F20272" w:rsidRPr="00F20272" w:rsidRDefault="00F20272" w:rsidP="00213846">
            <w:pPr>
              <w:pStyle w:val="ListParagraph"/>
              <w:ind w:left="0"/>
              <w:jc w:val="both"/>
              <w:rPr>
                <w:rFonts w:ascii="Arial" w:hAnsi="Arial" w:cs="Arial"/>
                <w:sz w:val="22"/>
                <w:szCs w:val="22"/>
                <w:lang w:val="en-US"/>
              </w:rPr>
            </w:pPr>
            <w:r w:rsidRPr="00F20272">
              <w:rPr>
                <w:rFonts w:ascii="Arial" w:hAnsi="Arial" w:cs="Arial"/>
                <w:sz w:val="22"/>
                <w:szCs w:val="22"/>
                <w:lang w:val="en-US"/>
              </w:rPr>
              <w:t>1159-1160, 7.5m frontage</w:t>
            </w:r>
          </w:p>
          <w:p w14:paraId="0808497B" w14:textId="77777777" w:rsidR="00F20272" w:rsidRPr="00F20272" w:rsidRDefault="00F20272" w:rsidP="00213846">
            <w:pPr>
              <w:pStyle w:val="ListParagraph"/>
              <w:ind w:left="0"/>
              <w:jc w:val="both"/>
              <w:rPr>
                <w:rFonts w:ascii="Arial" w:hAnsi="Arial" w:cs="Arial"/>
                <w:sz w:val="22"/>
                <w:szCs w:val="22"/>
                <w:lang w:val="en-US"/>
              </w:rPr>
            </w:pPr>
            <w:r w:rsidRPr="00F20272">
              <w:rPr>
                <w:rFonts w:ascii="Arial" w:hAnsi="Arial" w:cs="Arial"/>
                <w:sz w:val="22"/>
                <w:szCs w:val="22"/>
                <w:lang w:val="en-US"/>
              </w:rPr>
              <w:t xml:space="preserve">1162-1163 7.5m frontage </w:t>
            </w:r>
          </w:p>
        </w:tc>
        <w:tc>
          <w:tcPr>
            <w:tcW w:w="2977" w:type="dxa"/>
            <w:gridSpan w:val="2"/>
            <w:tcBorders>
              <w:top w:val="nil"/>
              <w:left w:val="nil"/>
              <w:bottom w:val="single" w:sz="4" w:space="0" w:color="auto"/>
              <w:right w:val="single" w:sz="4" w:space="0" w:color="auto"/>
            </w:tcBorders>
            <w:shd w:val="clear" w:color="auto" w:fill="F2F2F2" w:themeFill="background1" w:themeFillShade="F2"/>
          </w:tcPr>
          <w:p w14:paraId="40F7B3D3" w14:textId="77777777" w:rsidR="00F20272" w:rsidRPr="00F20272" w:rsidRDefault="00F20272" w:rsidP="00213846">
            <w:pPr>
              <w:pStyle w:val="ListParagraph"/>
              <w:tabs>
                <w:tab w:val="left" w:pos="1785"/>
              </w:tabs>
              <w:ind w:left="0"/>
              <w:jc w:val="both"/>
              <w:rPr>
                <w:rFonts w:ascii="Arial" w:hAnsi="Arial" w:cs="Arial"/>
                <w:sz w:val="22"/>
                <w:szCs w:val="22"/>
                <w:lang w:val="en-US"/>
              </w:rPr>
            </w:pPr>
            <w:r w:rsidRPr="00F20272">
              <w:rPr>
                <w:rFonts w:ascii="Arial" w:hAnsi="Arial" w:cs="Arial"/>
                <w:sz w:val="22"/>
                <w:szCs w:val="22"/>
                <w:lang w:val="en-US"/>
              </w:rPr>
              <w:t xml:space="preserve">2006-2007, 7.5m frontage  </w:t>
            </w:r>
          </w:p>
          <w:p w14:paraId="79BA82B3" w14:textId="77777777" w:rsidR="00F20272" w:rsidRPr="00F20272" w:rsidRDefault="00F20272" w:rsidP="00213846">
            <w:pPr>
              <w:pStyle w:val="ListParagraph"/>
              <w:ind w:left="0"/>
              <w:jc w:val="both"/>
              <w:rPr>
                <w:rFonts w:ascii="Arial" w:hAnsi="Arial" w:cs="Arial"/>
                <w:sz w:val="22"/>
                <w:szCs w:val="22"/>
                <w:lang w:val="en-US"/>
              </w:rPr>
            </w:pPr>
            <w:r w:rsidRPr="00F20272">
              <w:rPr>
                <w:rFonts w:ascii="Arial" w:hAnsi="Arial" w:cs="Arial"/>
                <w:sz w:val="22"/>
                <w:szCs w:val="22"/>
                <w:lang w:val="en-US"/>
              </w:rPr>
              <w:t>2013-2014, 7.56m frontage</w:t>
            </w:r>
          </w:p>
          <w:p w14:paraId="033514E0" w14:textId="77777777" w:rsidR="00F20272" w:rsidRPr="00F20272" w:rsidRDefault="00F20272" w:rsidP="00213846">
            <w:pPr>
              <w:pStyle w:val="ListParagraph"/>
              <w:ind w:left="0"/>
              <w:jc w:val="both"/>
              <w:rPr>
                <w:rFonts w:ascii="Arial" w:hAnsi="Arial" w:cs="Arial"/>
                <w:sz w:val="22"/>
                <w:szCs w:val="22"/>
                <w:lang w:val="en-US"/>
              </w:rPr>
            </w:pPr>
            <w:r w:rsidRPr="00F20272">
              <w:rPr>
                <w:rFonts w:ascii="Arial" w:hAnsi="Arial" w:cs="Arial"/>
                <w:sz w:val="22"/>
                <w:szCs w:val="22"/>
                <w:lang w:val="en-US"/>
              </w:rPr>
              <w:t>2023- 2024, 7.5m frontage</w:t>
            </w:r>
          </w:p>
          <w:p w14:paraId="266E94FE" w14:textId="77777777" w:rsidR="00F20272" w:rsidRPr="00F20272" w:rsidRDefault="00F20272" w:rsidP="00213846">
            <w:pPr>
              <w:pStyle w:val="ListParagraph"/>
              <w:ind w:left="0"/>
              <w:jc w:val="both"/>
              <w:rPr>
                <w:rFonts w:ascii="Arial" w:hAnsi="Arial" w:cs="Arial"/>
                <w:sz w:val="22"/>
                <w:szCs w:val="22"/>
                <w:lang w:val="en-US"/>
              </w:rPr>
            </w:pPr>
            <w:r w:rsidRPr="00F20272">
              <w:rPr>
                <w:rFonts w:ascii="Arial" w:hAnsi="Arial" w:cs="Arial"/>
                <w:sz w:val="22"/>
                <w:szCs w:val="22"/>
                <w:lang w:val="en-US"/>
              </w:rPr>
              <w:t>2027-2028, 7.5m frontage</w:t>
            </w:r>
          </w:p>
          <w:p w14:paraId="7B568FEA" w14:textId="77777777" w:rsidR="00F20272" w:rsidRPr="00F20272" w:rsidRDefault="00F20272" w:rsidP="00213846">
            <w:pPr>
              <w:pStyle w:val="ListParagraph"/>
              <w:ind w:left="0"/>
              <w:jc w:val="both"/>
              <w:rPr>
                <w:rFonts w:ascii="Arial" w:hAnsi="Arial" w:cs="Arial"/>
                <w:sz w:val="22"/>
                <w:szCs w:val="22"/>
                <w:lang w:val="en-US"/>
              </w:rPr>
            </w:pPr>
            <w:r w:rsidRPr="00F20272">
              <w:rPr>
                <w:rFonts w:ascii="Arial" w:hAnsi="Arial" w:cs="Arial"/>
                <w:sz w:val="22"/>
                <w:szCs w:val="22"/>
                <w:lang w:val="en-US"/>
              </w:rPr>
              <w:t>2034-2035, 7.5m frontage</w:t>
            </w:r>
          </w:p>
          <w:p w14:paraId="42DC0B54" w14:textId="77777777" w:rsidR="00F20272" w:rsidRPr="00F20272" w:rsidRDefault="00F20272" w:rsidP="00213846">
            <w:pPr>
              <w:pStyle w:val="ListParagraph"/>
              <w:ind w:left="0"/>
              <w:jc w:val="both"/>
              <w:rPr>
                <w:rFonts w:ascii="Arial" w:hAnsi="Arial" w:cs="Arial"/>
                <w:sz w:val="22"/>
                <w:szCs w:val="22"/>
                <w:lang w:val="en-US"/>
              </w:rPr>
            </w:pPr>
            <w:r w:rsidRPr="00F20272">
              <w:rPr>
                <w:rFonts w:ascii="Arial" w:hAnsi="Arial" w:cs="Arial"/>
                <w:sz w:val="22"/>
                <w:szCs w:val="22"/>
                <w:lang w:val="en-US"/>
              </w:rPr>
              <w:t>2038-2039, 7.5m frontage</w:t>
            </w:r>
          </w:p>
          <w:p w14:paraId="0EAB7128" w14:textId="77777777" w:rsidR="00F20272" w:rsidRPr="00F20272" w:rsidRDefault="00F20272" w:rsidP="00213846">
            <w:pPr>
              <w:pStyle w:val="ListParagraph"/>
              <w:ind w:left="0"/>
              <w:jc w:val="both"/>
              <w:rPr>
                <w:rFonts w:ascii="Arial" w:hAnsi="Arial" w:cs="Arial"/>
                <w:sz w:val="22"/>
                <w:szCs w:val="22"/>
                <w:lang w:val="en-US"/>
              </w:rPr>
            </w:pPr>
            <w:r w:rsidRPr="00F20272">
              <w:rPr>
                <w:rFonts w:ascii="Arial" w:hAnsi="Arial" w:cs="Arial"/>
                <w:sz w:val="22"/>
                <w:szCs w:val="22"/>
                <w:lang w:val="en-US"/>
              </w:rPr>
              <w:t>2044-2045, 7.56m frontage</w:t>
            </w:r>
          </w:p>
          <w:p w14:paraId="6220C4A0" w14:textId="77777777" w:rsidR="00F20272" w:rsidRPr="00F20272" w:rsidRDefault="00F20272" w:rsidP="00213846">
            <w:pPr>
              <w:pStyle w:val="ListParagraph"/>
              <w:ind w:left="0"/>
              <w:jc w:val="both"/>
              <w:rPr>
                <w:rFonts w:ascii="Arial" w:hAnsi="Arial" w:cs="Arial"/>
                <w:sz w:val="22"/>
                <w:szCs w:val="22"/>
                <w:lang w:val="en-US"/>
              </w:rPr>
            </w:pPr>
            <w:r w:rsidRPr="00F20272">
              <w:rPr>
                <w:rFonts w:ascii="Arial" w:hAnsi="Arial" w:cs="Arial"/>
                <w:sz w:val="22"/>
                <w:szCs w:val="22"/>
                <w:lang w:val="en-US"/>
              </w:rPr>
              <w:t>2054-2055, 7.5m frontage</w:t>
            </w:r>
          </w:p>
          <w:p w14:paraId="1E2417B4" w14:textId="77777777" w:rsidR="00F20272" w:rsidRPr="00F20272" w:rsidRDefault="00F20272" w:rsidP="00213846">
            <w:pPr>
              <w:pStyle w:val="ListParagraph"/>
              <w:ind w:left="0"/>
              <w:jc w:val="both"/>
              <w:rPr>
                <w:rFonts w:ascii="Arial" w:hAnsi="Arial" w:cs="Arial"/>
                <w:sz w:val="22"/>
                <w:szCs w:val="22"/>
                <w:lang w:val="en-US"/>
              </w:rPr>
            </w:pPr>
            <w:r w:rsidRPr="00F20272">
              <w:rPr>
                <w:rFonts w:ascii="Arial" w:hAnsi="Arial" w:cs="Arial"/>
                <w:sz w:val="22"/>
                <w:szCs w:val="22"/>
                <w:lang w:val="en-US"/>
              </w:rPr>
              <w:t>2059-2060, 7.5m frontage</w:t>
            </w:r>
          </w:p>
          <w:p w14:paraId="69AE053E" w14:textId="77777777" w:rsidR="00F20272" w:rsidRPr="00F20272" w:rsidRDefault="00F20272" w:rsidP="00213846">
            <w:pPr>
              <w:pStyle w:val="ListParagraph"/>
              <w:ind w:left="0"/>
              <w:jc w:val="both"/>
              <w:rPr>
                <w:rFonts w:ascii="Arial" w:hAnsi="Arial" w:cs="Arial"/>
                <w:color w:val="FF0000"/>
                <w:sz w:val="22"/>
                <w:szCs w:val="22"/>
                <w:lang w:val="en-US"/>
              </w:rPr>
            </w:pPr>
            <w:r w:rsidRPr="00F20272">
              <w:rPr>
                <w:rFonts w:ascii="Arial" w:hAnsi="Arial" w:cs="Arial"/>
                <w:sz w:val="22"/>
                <w:szCs w:val="22"/>
                <w:lang w:val="en-US"/>
              </w:rPr>
              <w:t>2064-2065, 7.5m frontage</w:t>
            </w:r>
          </w:p>
        </w:tc>
      </w:tr>
      <w:tr w:rsidR="00424308" w:rsidRPr="00B1354E" w14:paraId="7CFC5168" w14:textId="77777777" w:rsidTr="00424308">
        <w:tc>
          <w:tcPr>
            <w:tcW w:w="4716" w:type="dxa"/>
            <w:gridSpan w:val="2"/>
            <w:tcBorders>
              <w:top w:val="single" w:sz="4" w:space="0" w:color="auto"/>
            </w:tcBorders>
            <w:shd w:val="clear" w:color="auto" w:fill="D9D9D9" w:themeFill="background1" w:themeFillShade="D9"/>
          </w:tcPr>
          <w:p w14:paraId="6C492601" w14:textId="18120C98" w:rsidR="00424308" w:rsidRPr="00F20272" w:rsidRDefault="00424308" w:rsidP="00213846">
            <w:pPr>
              <w:contextualSpacing/>
              <w:jc w:val="both"/>
              <w:rPr>
                <w:rFonts w:ascii="Arial" w:hAnsi="Arial" w:cs="Arial"/>
                <w:b/>
                <w:sz w:val="22"/>
                <w:szCs w:val="22"/>
                <w:lang w:val="en-US"/>
              </w:rPr>
            </w:pPr>
            <w:r>
              <w:rPr>
                <w:rFonts w:ascii="Arial" w:hAnsi="Arial" w:cs="Arial"/>
                <w:b/>
                <w:bCs/>
                <w:sz w:val="22"/>
                <w:szCs w:val="22"/>
              </w:rPr>
              <w:t>Section</w:t>
            </w:r>
          </w:p>
        </w:tc>
        <w:tc>
          <w:tcPr>
            <w:tcW w:w="3081" w:type="dxa"/>
            <w:gridSpan w:val="2"/>
            <w:tcBorders>
              <w:top w:val="single" w:sz="4" w:space="0" w:color="auto"/>
            </w:tcBorders>
            <w:shd w:val="clear" w:color="auto" w:fill="D9D9D9" w:themeFill="background1" w:themeFillShade="D9"/>
          </w:tcPr>
          <w:p w14:paraId="4D43DBD7" w14:textId="6B057B9D" w:rsidR="00424308" w:rsidRPr="00F20272" w:rsidRDefault="00424308" w:rsidP="00213846">
            <w:pPr>
              <w:contextualSpacing/>
              <w:jc w:val="both"/>
              <w:rPr>
                <w:rFonts w:ascii="Arial" w:hAnsi="Arial" w:cs="Arial"/>
                <w:b/>
                <w:sz w:val="22"/>
                <w:szCs w:val="22"/>
                <w:lang w:val="en-US"/>
              </w:rPr>
            </w:pPr>
            <w:r>
              <w:rPr>
                <w:rFonts w:ascii="Arial" w:hAnsi="Arial" w:cs="Arial"/>
                <w:b/>
                <w:bCs/>
                <w:sz w:val="22"/>
                <w:szCs w:val="22"/>
              </w:rPr>
              <w:t>Assessment</w:t>
            </w:r>
          </w:p>
        </w:tc>
        <w:tc>
          <w:tcPr>
            <w:tcW w:w="1417" w:type="dxa"/>
            <w:tcBorders>
              <w:top w:val="single" w:sz="4" w:space="0" w:color="auto"/>
            </w:tcBorders>
            <w:shd w:val="clear" w:color="auto" w:fill="D9D9D9" w:themeFill="background1" w:themeFillShade="D9"/>
          </w:tcPr>
          <w:p w14:paraId="522BFFAC" w14:textId="3A6AC087" w:rsidR="00424308" w:rsidRPr="00F20272" w:rsidRDefault="00424308" w:rsidP="00213846">
            <w:pPr>
              <w:ind w:left="-112" w:right="-100"/>
              <w:contextualSpacing/>
              <w:jc w:val="center"/>
              <w:rPr>
                <w:rFonts w:ascii="Arial" w:hAnsi="Arial" w:cs="Arial"/>
                <w:b/>
                <w:sz w:val="22"/>
                <w:szCs w:val="22"/>
                <w:lang w:val="en-US"/>
              </w:rPr>
            </w:pPr>
            <w:r>
              <w:rPr>
                <w:rFonts w:ascii="Arial" w:hAnsi="Arial" w:cs="Arial"/>
                <w:b/>
                <w:bCs/>
                <w:sz w:val="22"/>
                <w:szCs w:val="22"/>
              </w:rPr>
              <w:t>Compliance</w:t>
            </w:r>
          </w:p>
        </w:tc>
      </w:tr>
      <w:tr w:rsidR="00F20272" w:rsidRPr="00B1354E" w14:paraId="12DE24AA" w14:textId="77777777" w:rsidTr="00424308">
        <w:tc>
          <w:tcPr>
            <w:tcW w:w="4716" w:type="dxa"/>
            <w:gridSpan w:val="2"/>
          </w:tcPr>
          <w:p w14:paraId="76CC0082" w14:textId="77777777" w:rsidR="00F20272" w:rsidRPr="00F20272" w:rsidRDefault="00F20272" w:rsidP="00213846">
            <w:pPr>
              <w:contextualSpacing/>
              <w:jc w:val="both"/>
              <w:rPr>
                <w:rFonts w:ascii="Arial" w:hAnsi="Arial" w:cs="Arial"/>
                <w:b/>
                <w:bCs/>
                <w:sz w:val="22"/>
                <w:szCs w:val="22"/>
                <w:lang w:val="en-US"/>
              </w:rPr>
            </w:pPr>
            <w:r w:rsidRPr="00F20272">
              <w:rPr>
                <w:rFonts w:ascii="Arial" w:hAnsi="Arial" w:cs="Arial"/>
                <w:b/>
                <w:bCs/>
                <w:sz w:val="22"/>
                <w:szCs w:val="22"/>
                <w:lang w:val="en-US"/>
              </w:rPr>
              <w:t>Front Setback</w:t>
            </w:r>
          </w:p>
          <w:p w14:paraId="0B3C73A4" w14:textId="77777777" w:rsidR="00F20272" w:rsidRPr="00F20272" w:rsidRDefault="00F20272" w:rsidP="00213846">
            <w:pPr>
              <w:contextualSpacing/>
              <w:jc w:val="both"/>
              <w:rPr>
                <w:rFonts w:ascii="Arial" w:hAnsi="Arial" w:cs="Arial"/>
                <w:b/>
                <w:bCs/>
                <w:sz w:val="22"/>
                <w:szCs w:val="22"/>
                <w:lang w:val="en-US"/>
              </w:rPr>
            </w:pPr>
          </w:p>
          <w:p w14:paraId="292D0A29" w14:textId="77777777" w:rsidR="00F20272" w:rsidRPr="00F20272" w:rsidRDefault="00F20272" w:rsidP="00213846">
            <w:pPr>
              <w:contextualSpacing/>
              <w:jc w:val="both"/>
              <w:rPr>
                <w:rFonts w:ascii="Arial" w:hAnsi="Arial" w:cs="Arial"/>
                <w:sz w:val="22"/>
                <w:szCs w:val="22"/>
                <w:lang w:val="en-US"/>
              </w:rPr>
            </w:pPr>
            <w:r w:rsidRPr="00F20272">
              <w:rPr>
                <w:rFonts w:ascii="Arial" w:hAnsi="Arial" w:cs="Arial"/>
                <w:sz w:val="22"/>
                <w:szCs w:val="22"/>
                <w:lang w:val="en-US"/>
              </w:rPr>
              <w:lastRenderedPageBreak/>
              <w:t>4.5m to building facade line; 3.5m to building façade fronting open space</w:t>
            </w:r>
          </w:p>
          <w:p w14:paraId="3FEB877C" w14:textId="77777777" w:rsidR="00F20272" w:rsidRDefault="00F20272" w:rsidP="00213846">
            <w:pPr>
              <w:contextualSpacing/>
              <w:jc w:val="both"/>
              <w:rPr>
                <w:rFonts w:ascii="Arial" w:hAnsi="Arial" w:cs="Arial"/>
                <w:sz w:val="22"/>
                <w:szCs w:val="22"/>
              </w:rPr>
            </w:pPr>
          </w:p>
          <w:p w14:paraId="4B6B62E7" w14:textId="77777777" w:rsidR="00424308" w:rsidRPr="00F20272" w:rsidRDefault="00424308" w:rsidP="00213846">
            <w:pPr>
              <w:contextualSpacing/>
              <w:jc w:val="both"/>
              <w:rPr>
                <w:rFonts w:ascii="Arial" w:hAnsi="Arial" w:cs="Arial"/>
                <w:sz w:val="22"/>
                <w:szCs w:val="22"/>
              </w:rPr>
            </w:pPr>
          </w:p>
          <w:p w14:paraId="49B9698D" w14:textId="77777777" w:rsidR="00F20272" w:rsidRPr="00F20272" w:rsidRDefault="00F20272" w:rsidP="00213846">
            <w:pPr>
              <w:contextualSpacing/>
              <w:jc w:val="both"/>
              <w:rPr>
                <w:rFonts w:ascii="Arial" w:hAnsi="Arial" w:cs="Arial"/>
                <w:sz w:val="22"/>
                <w:szCs w:val="22"/>
              </w:rPr>
            </w:pPr>
            <w:r w:rsidRPr="00F20272">
              <w:rPr>
                <w:rFonts w:ascii="Arial" w:hAnsi="Arial" w:cs="Arial"/>
                <w:sz w:val="22"/>
                <w:szCs w:val="22"/>
              </w:rPr>
              <w:t>3.0m to articulation zone; 2.0m to articulation zone</w:t>
            </w:r>
          </w:p>
          <w:p w14:paraId="69132754" w14:textId="77777777" w:rsidR="00F20272" w:rsidRPr="00F20272" w:rsidRDefault="00F20272" w:rsidP="00213846">
            <w:pPr>
              <w:contextualSpacing/>
              <w:jc w:val="both"/>
              <w:rPr>
                <w:rFonts w:ascii="Arial" w:hAnsi="Arial" w:cs="Arial"/>
                <w:sz w:val="22"/>
                <w:szCs w:val="22"/>
              </w:rPr>
            </w:pPr>
            <w:r w:rsidRPr="00F20272">
              <w:rPr>
                <w:rFonts w:ascii="Arial" w:hAnsi="Arial" w:cs="Arial"/>
                <w:sz w:val="22"/>
                <w:szCs w:val="22"/>
              </w:rPr>
              <w:t>fronting open space.</w:t>
            </w:r>
          </w:p>
          <w:p w14:paraId="1ED8AAF1" w14:textId="77777777" w:rsidR="00F20272" w:rsidRPr="00F20272" w:rsidRDefault="00F20272" w:rsidP="00213846">
            <w:pPr>
              <w:contextualSpacing/>
              <w:jc w:val="both"/>
              <w:rPr>
                <w:rFonts w:ascii="Arial" w:hAnsi="Arial" w:cs="Arial"/>
                <w:sz w:val="22"/>
                <w:szCs w:val="22"/>
              </w:rPr>
            </w:pPr>
          </w:p>
          <w:p w14:paraId="7922A8D4" w14:textId="77777777" w:rsidR="00F20272" w:rsidRPr="00F20272" w:rsidRDefault="00F20272" w:rsidP="00213846">
            <w:pPr>
              <w:contextualSpacing/>
              <w:jc w:val="both"/>
              <w:rPr>
                <w:rFonts w:ascii="Arial" w:hAnsi="Arial" w:cs="Arial"/>
                <w:sz w:val="22"/>
                <w:szCs w:val="22"/>
              </w:rPr>
            </w:pPr>
            <w:r w:rsidRPr="00F20272">
              <w:rPr>
                <w:rFonts w:ascii="Arial" w:hAnsi="Arial" w:cs="Arial"/>
                <w:sz w:val="22"/>
                <w:szCs w:val="22"/>
              </w:rPr>
              <w:t>5.5m to garage line and minimum 1m behind the building line</w:t>
            </w:r>
          </w:p>
        </w:tc>
        <w:tc>
          <w:tcPr>
            <w:tcW w:w="3081" w:type="dxa"/>
            <w:gridSpan w:val="2"/>
          </w:tcPr>
          <w:p w14:paraId="41B3BF95" w14:textId="77777777" w:rsidR="00F20272" w:rsidRPr="00F20272" w:rsidRDefault="00F20272" w:rsidP="00213846">
            <w:pPr>
              <w:contextualSpacing/>
              <w:jc w:val="both"/>
              <w:rPr>
                <w:rFonts w:ascii="Arial" w:hAnsi="Arial" w:cs="Arial"/>
                <w:sz w:val="22"/>
                <w:szCs w:val="22"/>
                <w:lang w:val="en-US"/>
              </w:rPr>
            </w:pPr>
          </w:p>
          <w:p w14:paraId="27C986A1" w14:textId="77777777" w:rsidR="00F20272" w:rsidRPr="00F20272" w:rsidRDefault="00F20272" w:rsidP="00213846">
            <w:pPr>
              <w:contextualSpacing/>
              <w:jc w:val="both"/>
              <w:rPr>
                <w:rFonts w:ascii="Arial" w:hAnsi="Arial" w:cs="Arial"/>
                <w:sz w:val="22"/>
                <w:szCs w:val="22"/>
                <w:lang w:val="en-US"/>
              </w:rPr>
            </w:pPr>
          </w:p>
          <w:p w14:paraId="793E9D9C" w14:textId="77777777" w:rsidR="00F20272" w:rsidRPr="00F20272" w:rsidRDefault="00F20272" w:rsidP="00213846">
            <w:pPr>
              <w:contextualSpacing/>
              <w:jc w:val="both"/>
              <w:rPr>
                <w:rFonts w:ascii="Arial" w:hAnsi="Arial" w:cs="Arial"/>
                <w:sz w:val="22"/>
                <w:szCs w:val="22"/>
                <w:lang w:val="en-US"/>
              </w:rPr>
            </w:pPr>
            <w:r w:rsidRPr="00F20272">
              <w:rPr>
                <w:rFonts w:ascii="Arial" w:hAnsi="Arial" w:cs="Arial"/>
                <w:sz w:val="22"/>
                <w:szCs w:val="22"/>
                <w:lang w:val="en-US"/>
              </w:rPr>
              <w:lastRenderedPageBreak/>
              <w:t xml:space="preserve">A minimum 4.5m front setback is proposed for all front accessed dwellings. </w:t>
            </w:r>
          </w:p>
          <w:p w14:paraId="723162AE" w14:textId="77777777" w:rsidR="00F20272" w:rsidRPr="00F20272" w:rsidRDefault="00F20272" w:rsidP="00213846">
            <w:pPr>
              <w:contextualSpacing/>
              <w:jc w:val="both"/>
              <w:rPr>
                <w:rFonts w:ascii="Arial" w:hAnsi="Arial" w:cs="Arial"/>
                <w:sz w:val="22"/>
                <w:szCs w:val="22"/>
                <w:lang w:val="en-US"/>
              </w:rPr>
            </w:pPr>
          </w:p>
          <w:p w14:paraId="6BA39489" w14:textId="77777777" w:rsidR="00F20272" w:rsidRPr="00F20272" w:rsidRDefault="00F20272" w:rsidP="00213846">
            <w:pPr>
              <w:contextualSpacing/>
              <w:jc w:val="both"/>
              <w:rPr>
                <w:rFonts w:ascii="Arial" w:hAnsi="Arial" w:cs="Arial"/>
                <w:sz w:val="22"/>
                <w:szCs w:val="22"/>
                <w:lang w:val="en-US"/>
              </w:rPr>
            </w:pPr>
            <w:r w:rsidRPr="00F20272">
              <w:rPr>
                <w:rFonts w:ascii="Arial" w:hAnsi="Arial" w:cs="Arial"/>
                <w:sz w:val="22"/>
                <w:szCs w:val="22"/>
                <w:lang w:val="en-US"/>
              </w:rPr>
              <w:t xml:space="preserve">A minimum 3m articulation zone is proposed for all front accessed dwellings. </w:t>
            </w:r>
          </w:p>
          <w:p w14:paraId="7D863830" w14:textId="77777777" w:rsidR="00F20272" w:rsidRPr="00F20272" w:rsidRDefault="00F20272" w:rsidP="00213846">
            <w:pPr>
              <w:contextualSpacing/>
              <w:jc w:val="both"/>
              <w:rPr>
                <w:rFonts w:ascii="Arial" w:hAnsi="Arial" w:cs="Arial"/>
                <w:sz w:val="22"/>
                <w:szCs w:val="22"/>
                <w:lang w:val="en-US"/>
              </w:rPr>
            </w:pPr>
          </w:p>
          <w:p w14:paraId="21268359" w14:textId="77777777" w:rsidR="00F20272" w:rsidRPr="00F20272" w:rsidRDefault="00F20272" w:rsidP="00213846">
            <w:pPr>
              <w:contextualSpacing/>
              <w:jc w:val="both"/>
              <w:rPr>
                <w:rFonts w:ascii="Arial" w:hAnsi="Arial" w:cs="Arial"/>
                <w:sz w:val="22"/>
                <w:szCs w:val="22"/>
                <w:lang w:val="en-US"/>
              </w:rPr>
            </w:pPr>
            <w:r w:rsidRPr="00F20272">
              <w:rPr>
                <w:rFonts w:ascii="Arial" w:hAnsi="Arial" w:cs="Arial"/>
                <w:sz w:val="22"/>
                <w:szCs w:val="22"/>
                <w:lang w:val="en-US"/>
              </w:rPr>
              <w:t>All front accessed lots propose a 5.5m garage setback to the street</w:t>
            </w:r>
          </w:p>
        </w:tc>
        <w:tc>
          <w:tcPr>
            <w:tcW w:w="1417" w:type="dxa"/>
          </w:tcPr>
          <w:sdt>
            <w:sdtPr>
              <w:rPr>
                <w:rStyle w:val="Style4"/>
                <w:rFonts w:eastAsiaTheme="majorEastAsia" w:cs="Arial"/>
              </w:rPr>
              <w:id w:val="1172838053"/>
              <w:placeholder>
                <w:docPart w:val="B787CCFC674C42BD88077CA4CF9C1DF8"/>
              </w:placeholder>
              <w:dropDownList>
                <w:listItem w:value="Select"/>
                <w:listItem w:displayText="Yes" w:value="Yes"/>
                <w:listItem w:displayText="No" w:value="No"/>
                <w:listItem w:displayText="N/A" w:value="N/A"/>
              </w:dropDownList>
            </w:sdtPr>
            <w:sdtEndPr>
              <w:rPr>
                <w:rStyle w:val="DefaultParagraphFont"/>
                <w:rFonts w:ascii="Times New Roman" w:eastAsia="Times New Roman" w:hAnsi="Times New Roman"/>
                <w:b/>
                <w:bCs/>
                <w:sz w:val="20"/>
                <w:lang w:val="en-US"/>
              </w:rPr>
            </w:sdtEndPr>
            <w:sdtContent>
              <w:p w14:paraId="5D89B530" w14:textId="77777777" w:rsidR="00F20272" w:rsidRPr="00F20272" w:rsidRDefault="00F20272" w:rsidP="00213846">
                <w:pPr>
                  <w:ind w:left="-112" w:right="-100"/>
                  <w:contextualSpacing/>
                  <w:jc w:val="center"/>
                  <w:rPr>
                    <w:rFonts w:ascii="Arial" w:hAnsi="Arial" w:cs="Arial"/>
                    <w:color w:val="FF0000"/>
                    <w:sz w:val="22"/>
                    <w:szCs w:val="22"/>
                    <w:lang w:val="en-US"/>
                  </w:rPr>
                </w:pPr>
                <w:r w:rsidRPr="00F20272">
                  <w:rPr>
                    <w:rStyle w:val="Style4"/>
                    <w:rFonts w:eastAsiaTheme="majorEastAsia" w:cs="Arial"/>
                    <w:szCs w:val="22"/>
                  </w:rPr>
                  <w:t>Yes</w:t>
                </w:r>
              </w:p>
            </w:sdtContent>
          </w:sdt>
          <w:p w14:paraId="06F8D3B3" w14:textId="77777777" w:rsidR="00F20272" w:rsidRPr="00F20272" w:rsidRDefault="00F20272" w:rsidP="00213846">
            <w:pPr>
              <w:ind w:left="-112" w:right="-100"/>
              <w:contextualSpacing/>
              <w:jc w:val="center"/>
              <w:rPr>
                <w:rFonts w:ascii="Arial" w:hAnsi="Arial" w:cs="Arial"/>
                <w:color w:val="FF0000"/>
                <w:sz w:val="22"/>
                <w:szCs w:val="22"/>
                <w:lang w:val="en-US"/>
              </w:rPr>
            </w:pPr>
          </w:p>
        </w:tc>
      </w:tr>
      <w:tr w:rsidR="00F20272" w:rsidRPr="00CD1874" w14:paraId="11AEA4B9" w14:textId="77777777" w:rsidTr="00424308">
        <w:trPr>
          <w:trHeight w:val="1470"/>
        </w:trPr>
        <w:tc>
          <w:tcPr>
            <w:tcW w:w="4716" w:type="dxa"/>
            <w:gridSpan w:val="2"/>
          </w:tcPr>
          <w:p w14:paraId="6F314ECB" w14:textId="77777777" w:rsidR="00F20272" w:rsidRPr="00F20272" w:rsidRDefault="00F20272" w:rsidP="00213846">
            <w:pPr>
              <w:contextualSpacing/>
              <w:jc w:val="both"/>
              <w:rPr>
                <w:rFonts w:ascii="Arial" w:hAnsi="Arial" w:cs="Arial"/>
                <w:b/>
                <w:bCs/>
                <w:sz w:val="22"/>
                <w:szCs w:val="22"/>
                <w:lang w:val="en-US"/>
              </w:rPr>
            </w:pPr>
            <w:r w:rsidRPr="00F20272">
              <w:rPr>
                <w:rFonts w:ascii="Arial" w:hAnsi="Arial" w:cs="Arial"/>
                <w:b/>
                <w:bCs/>
                <w:sz w:val="22"/>
                <w:szCs w:val="22"/>
                <w:lang w:val="en-US"/>
              </w:rPr>
              <w:t>Side Setbacks</w:t>
            </w:r>
          </w:p>
          <w:p w14:paraId="51A8B50F" w14:textId="77777777" w:rsidR="00F20272" w:rsidRPr="00F20272" w:rsidRDefault="00F20272" w:rsidP="00213846">
            <w:pPr>
              <w:contextualSpacing/>
              <w:jc w:val="both"/>
              <w:rPr>
                <w:rFonts w:ascii="Arial" w:hAnsi="Arial" w:cs="Arial"/>
                <w:b/>
                <w:bCs/>
                <w:sz w:val="22"/>
                <w:szCs w:val="22"/>
                <w:lang w:val="en-US"/>
              </w:rPr>
            </w:pPr>
          </w:p>
          <w:p w14:paraId="5036EF44" w14:textId="77777777" w:rsidR="00F20272" w:rsidRPr="00F20272" w:rsidRDefault="00F20272" w:rsidP="00213846">
            <w:pPr>
              <w:contextualSpacing/>
              <w:jc w:val="both"/>
              <w:rPr>
                <w:rFonts w:ascii="Arial" w:hAnsi="Arial" w:cs="Arial"/>
                <w:sz w:val="22"/>
                <w:szCs w:val="22"/>
              </w:rPr>
            </w:pPr>
            <w:r w:rsidRPr="00F20272">
              <w:rPr>
                <w:rFonts w:ascii="Arial" w:hAnsi="Arial" w:cs="Arial"/>
                <w:sz w:val="22"/>
                <w:szCs w:val="22"/>
              </w:rPr>
              <w:t>Detached Boundary 0.9m.</w:t>
            </w:r>
          </w:p>
          <w:p w14:paraId="6685F657" w14:textId="77777777" w:rsidR="00F20272" w:rsidRPr="00F20272" w:rsidRDefault="00F20272" w:rsidP="00213846">
            <w:pPr>
              <w:contextualSpacing/>
              <w:jc w:val="both"/>
              <w:rPr>
                <w:rFonts w:ascii="Arial" w:hAnsi="Arial" w:cs="Arial"/>
                <w:sz w:val="22"/>
                <w:szCs w:val="22"/>
              </w:rPr>
            </w:pPr>
            <w:r w:rsidRPr="00F20272">
              <w:rPr>
                <w:rFonts w:ascii="Arial" w:hAnsi="Arial" w:cs="Arial"/>
                <w:sz w:val="22"/>
                <w:szCs w:val="22"/>
              </w:rPr>
              <w:t>If lot burdened by zero lot boundary, side setback must be within easement: 0.9m (single storey zero lot wall); 1.2m (double storey zero lot wall)</w:t>
            </w:r>
          </w:p>
        </w:tc>
        <w:tc>
          <w:tcPr>
            <w:tcW w:w="3081" w:type="dxa"/>
            <w:gridSpan w:val="2"/>
          </w:tcPr>
          <w:p w14:paraId="3C48645D" w14:textId="77777777" w:rsidR="00F20272" w:rsidRPr="00F20272" w:rsidRDefault="00F20272" w:rsidP="00213846">
            <w:pPr>
              <w:contextualSpacing/>
              <w:jc w:val="both"/>
              <w:rPr>
                <w:rFonts w:ascii="Arial" w:hAnsi="Arial" w:cs="Arial"/>
                <w:sz w:val="22"/>
                <w:szCs w:val="22"/>
                <w:lang w:val="en-US"/>
              </w:rPr>
            </w:pPr>
            <w:r w:rsidRPr="00F20272">
              <w:rPr>
                <w:rFonts w:ascii="Arial" w:hAnsi="Arial" w:cs="Arial"/>
                <w:sz w:val="22"/>
                <w:szCs w:val="22"/>
                <w:lang w:val="en-US"/>
              </w:rPr>
              <w:t xml:space="preserve">Minimum 925mm detached boundary proposed for all lots. </w:t>
            </w:r>
          </w:p>
          <w:p w14:paraId="403F07D2" w14:textId="77777777" w:rsidR="00F20272" w:rsidRPr="00F20272" w:rsidRDefault="00F20272" w:rsidP="00213846">
            <w:pPr>
              <w:contextualSpacing/>
              <w:jc w:val="both"/>
              <w:rPr>
                <w:rFonts w:ascii="Arial" w:hAnsi="Arial" w:cs="Arial"/>
                <w:sz w:val="22"/>
                <w:szCs w:val="22"/>
                <w:lang w:val="en-US"/>
              </w:rPr>
            </w:pPr>
          </w:p>
          <w:p w14:paraId="4D1BDA6E" w14:textId="77777777" w:rsidR="00F20272" w:rsidRPr="00F20272" w:rsidRDefault="00F20272" w:rsidP="00213846">
            <w:pPr>
              <w:contextualSpacing/>
              <w:jc w:val="both"/>
              <w:rPr>
                <w:rFonts w:ascii="Arial" w:hAnsi="Arial" w:cs="Arial"/>
                <w:sz w:val="22"/>
                <w:szCs w:val="22"/>
                <w:lang w:val="en-US"/>
              </w:rPr>
            </w:pPr>
          </w:p>
        </w:tc>
        <w:sdt>
          <w:sdtPr>
            <w:rPr>
              <w:rStyle w:val="Style4"/>
              <w:rFonts w:eastAsiaTheme="majorEastAsia" w:cs="Arial"/>
            </w:rPr>
            <w:id w:val="1014318"/>
            <w:placeholder>
              <w:docPart w:val="84536696CB084D7C98C3094E2EA61AF9"/>
            </w:placeholder>
            <w:dropDownList>
              <w:listItem w:value="Select"/>
              <w:listItem w:displayText="Yes" w:value="Yes"/>
              <w:listItem w:displayText="No" w:value="No"/>
              <w:listItem w:displayText="N/A" w:value="N/A"/>
            </w:dropDownList>
          </w:sdtPr>
          <w:sdtEndPr>
            <w:rPr>
              <w:rStyle w:val="DefaultParagraphFont"/>
              <w:rFonts w:ascii="Times New Roman" w:eastAsia="Times New Roman" w:hAnsi="Times New Roman"/>
              <w:b/>
              <w:bCs/>
              <w:sz w:val="20"/>
              <w:lang w:val="en-US"/>
            </w:rPr>
          </w:sdtEndPr>
          <w:sdtContent>
            <w:tc>
              <w:tcPr>
                <w:tcW w:w="1417" w:type="dxa"/>
              </w:tcPr>
              <w:p w14:paraId="40979151" w14:textId="77777777" w:rsidR="00F20272" w:rsidRPr="00F20272" w:rsidRDefault="00F20272" w:rsidP="00213846">
                <w:pPr>
                  <w:ind w:left="-112" w:right="-100"/>
                  <w:contextualSpacing/>
                  <w:jc w:val="center"/>
                  <w:rPr>
                    <w:sz w:val="22"/>
                    <w:szCs w:val="22"/>
                  </w:rPr>
                </w:pPr>
                <w:r w:rsidRPr="00F20272">
                  <w:rPr>
                    <w:rStyle w:val="Style4"/>
                    <w:rFonts w:eastAsiaTheme="majorEastAsia" w:cs="Arial"/>
                    <w:szCs w:val="22"/>
                  </w:rPr>
                  <w:t>Yes</w:t>
                </w:r>
              </w:p>
            </w:tc>
          </w:sdtContent>
        </w:sdt>
      </w:tr>
      <w:tr w:rsidR="00F20272" w:rsidRPr="00EF0F17" w14:paraId="64D9ADA8" w14:textId="77777777" w:rsidTr="00424308">
        <w:trPr>
          <w:trHeight w:val="704"/>
        </w:trPr>
        <w:tc>
          <w:tcPr>
            <w:tcW w:w="4716" w:type="dxa"/>
            <w:gridSpan w:val="2"/>
          </w:tcPr>
          <w:p w14:paraId="73F20DF1" w14:textId="77777777" w:rsidR="00F20272" w:rsidRPr="00F20272" w:rsidRDefault="00F20272" w:rsidP="00213846">
            <w:pPr>
              <w:contextualSpacing/>
              <w:jc w:val="both"/>
              <w:rPr>
                <w:rFonts w:ascii="Arial" w:hAnsi="Arial" w:cs="Arial"/>
                <w:b/>
                <w:bCs/>
                <w:sz w:val="22"/>
                <w:szCs w:val="22"/>
                <w:lang w:val="en-US"/>
              </w:rPr>
            </w:pPr>
            <w:r w:rsidRPr="00F20272">
              <w:rPr>
                <w:rFonts w:ascii="Arial" w:hAnsi="Arial" w:cs="Arial"/>
                <w:b/>
                <w:bCs/>
                <w:sz w:val="22"/>
                <w:szCs w:val="22"/>
                <w:lang w:val="en-US"/>
              </w:rPr>
              <w:t>Maximum length of zero lot line on boundary</w:t>
            </w:r>
          </w:p>
          <w:p w14:paraId="280DD45B" w14:textId="77777777" w:rsidR="00F20272" w:rsidRPr="00F20272" w:rsidRDefault="00F20272" w:rsidP="00213846">
            <w:pPr>
              <w:contextualSpacing/>
              <w:jc w:val="both"/>
              <w:rPr>
                <w:rFonts w:ascii="Arial" w:hAnsi="Arial" w:cs="Arial"/>
                <w:sz w:val="22"/>
                <w:szCs w:val="22"/>
                <w:lang w:val="en-US"/>
              </w:rPr>
            </w:pPr>
          </w:p>
          <w:p w14:paraId="35988000" w14:textId="77777777" w:rsidR="00F20272" w:rsidRPr="00F20272" w:rsidRDefault="00F20272" w:rsidP="00213846">
            <w:pPr>
              <w:contextualSpacing/>
              <w:jc w:val="both"/>
              <w:rPr>
                <w:rFonts w:ascii="Arial" w:hAnsi="Arial" w:cs="Arial"/>
                <w:b/>
                <w:bCs/>
                <w:sz w:val="22"/>
                <w:szCs w:val="22"/>
                <w:lang w:val="en-US"/>
              </w:rPr>
            </w:pPr>
            <w:r w:rsidRPr="00F20272">
              <w:rPr>
                <w:rFonts w:ascii="Arial" w:hAnsi="Arial" w:cs="Arial"/>
                <w:sz w:val="22"/>
                <w:szCs w:val="22"/>
                <w:lang w:val="en-US"/>
              </w:rPr>
              <w:t xml:space="preserve">15m </w:t>
            </w:r>
          </w:p>
        </w:tc>
        <w:tc>
          <w:tcPr>
            <w:tcW w:w="3081" w:type="dxa"/>
            <w:gridSpan w:val="2"/>
          </w:tcPr>
          <w:p w14:paraId="36734AC8" w14:textId="77777777" w:rsidR="00F20272" w:rsidRPr="00F20272" w:rsidRDefault="00F20272" w:rsidP="00213846">
            <w:pPr>
              <w:contextualSpacing/>
              <w:jc w:val="both"/>
              <w:rPr>
                <w:rFonts w:ascii="Arial" w:hAnsi="Arial" w:cs="Arial"/>
                <w:sz w:val="22"/>
                <w:szCs w:val="22"/>
                <w:lang w:val="en-US"/>
              </w:rPr>
            </w:pPr>
            <w:r w:rsidRPr="00F20272">
              <w:rPr>
                <w:rFonts w:ascii="Arial" w:hAnsi="Arial" w:cs="Arial"/>
                <w:sz w:val="22"/>
                <w:szCs w:val="22"/>
                <w:lang w:val="en-US"/>
              </w:rPr>
              <w:t>No zero lot line lots are proposed for a front accessed dwelling.</w:t>
            </w:r>
          </w:p>
        </w:tc>
        <w:tc>
          <w:tcPr>
            <w:tcW w:w="1417" w:type="dxa"/>
          </w:tcPr>
          <w:p w14:paraId="000898C7" w14:textId="77777777" w:rsidR="00F20272" w:rsidRPr="00F20272" w:rsidRDefault="00F20272" w:rsidP="00213846">
            <w:pPr>
              <w:ind w:left="-112" w:right="-100"/>
              <w:contextualSpacing/>
              <w:jc w:val="center"/>
              <w:rPr>
                <w:rStyle w:val="Style4"/>
                <w:rFonts w:eastAsiaTheme="majorEastAsia" w:cs="Arial"/>
                <w:szCs w:val="22"/>
              </w:rPr>
            </w:pPr>
            <w:r w:rsidRPr="00F20272">
              <w:rPr>
                <w:rStyle w:val="Style4"/>
                <w:rFonts w:eastAsiaTheme="majorEastAsia" w:cs="Arial"/>
                <w:szCs w:val="22"/>
              </w:rPr>
              <w:t xml:space="preserve">Yes  </w:t>
            </w:r>
          </w:p>
        </w:tc>
      </w:tr>
      <w:tr w:rsidR="00F20272" w:rsidRPr="00A463D1" w14:paraId="2F68BFF1" w14:textId="77777777" w:rsidTr="00424308">
        <w:trPr>
          <w:trHeight w:val="804"/>
        </w:trPr>
        <w:tc>
          <w:tcPr>
            <w:tcW w:w="4716" w:type="dxa"/>
            <w:gridSpan w:val="2"/>
          </w:tcPr>
          <w:p w14:paraId="0DE7FC0C" w14:textId="77777777" w:rsidR="00F20272" w:rsidRPr="00F20272" w:rsidRDefault="00F20272" w:rsidP="00213846">
            <w:pPr>
              <w:contextualSpacing/>
              <w:jc w:val="both"/>
              <w:rPr>
                <w:b/>
                <w:bCs/>
                <w:sz w:val="22"/>
                <w:szCs w:val="22"/>
              </w:rPr>
            </w:pPr>
            <w:r w:rsidRPr="00F20272">
              <w:rPr>
                <w:rFonts w:ascii="Arial" w:hAnsi="Arial" w:cs="Arial"/>
                <w:b/>
                <w:bCs/>
                <w:sz w:val="22"/>
                <w:szCs w:val="22"/>
                <w:lang w:val="en-US"/>
              </w:rPr>
              <w:t>Rear Setback</w:t>
            </w:r>
          </w:p>
          <w:p w14:paraId="17BD1CB2" w14:textId="77777777" w:rsidR="00F20272" w:rsidRPr="00F20272" w:rsidRDefault="00F20272" w:rsidP="00213846">
            <w:pPr>
              <w:contextualSpacing/>
              <w:jc w:val="both"/>
              <w:rPr>
                <w:rFonts w:ascii="Arial" w:hAnsi="Arial" w:cs="Arial"/>
                <w:sz w:val="22"/>
                <w:szCs w:val="22"/>
              </w:rPr>
            </w:pPr>
          </w:p>
          <w:p w14:paraId="4D02A551" w14:textId="77777777" w:rsidR="00F20272" w:rsidRPr="00F20272" w:rsidRDefault="00F20272" w:rsidP="00213846">
            <w:pPr>
              <w:contextualSpacing/>
              <w:jc w:val="both"/>
              <w:rPr>
                <w:rFonts w:ascii="Arial" w:hAnsi="Arial" w:cs="Arial"/>
                <w:sz w:val="22"/>
                <w:szCs w:val="22"/>
              </w:rPr>
            </w:pPr>
            <w:r w:rsidRPr="00F20272">
              <w:rPr>
                <w:rFonts w:ascii="Arial" w:hAnsi="Arial" w:cs="Arial"/>
                <w:sz w:val="22"/>
                <w:szCs w:val="22"/>
              </w:rPr>
              <w:t>4m (ground level) and 6m (upper levels)</w:t>
            </w:r>
          </w:p>
        </w:tc>
        <w:tc>
          <w:tcPr>
            <w:tcW w:w="3081" w:type="dxa"/>
            <w:gridSpan w:val="2"/>
          </w:tcPr>
          <w:p w14:paraId="798CE74B" w14:textId="77777777" w:rsidR="00F20272" w:rsidRPr="00F20272" w:rsidRDefault="00F20272" w:rsidP="00213846">
            <w:pPr>
              <w:contextualSpacing/>
              <w:jc w:val="both"/>
              <w:rPr>
                <w:rFonts w:ascii="Arial" w:hAnsi="Arial" w:cs="Arial"/>
                <w:sz w:val="22"/>
                <w:szCs w:val="22"/>
                <w:lang w:val="en-US"/>
              </w:rPr>
            </w:pPr>
            <w:r w:rsidRPr="00F20272">
              <w:rPr>
                <w:rFonts w:ascii="Arial" w:hAnsi="Arial" w:cs="Arial"/>
                <w:sz w:val="22"/>
                <w:szCs w:val="22"/>
                <w:lang w:val="en-US"/>
              </w:rPr>
              <w:t>All lots provide no less than a 4m ground floor and 6m upper floor rear setback.</w:t>
            </w:r>
          </w:p>
        </w:tc>
        <w:tc>
          <w:tcPr>
            <w:tcW w:w="1417" w:type="dxa"/>
          </w:tcPr>
          <w:sdt>
            <w:sdtPr>
              <w:rPr>
                <w:rStyle w:val="Style4"/>
                <w:rFonts w:eastAsiaTheme="majorEastAsia" w:cs="Arial"/>
              </w:rPr>
              <w:id w:val="522983162"/>
              <w:placeholder>
                <w:docPart w:val="E9776FBE63B24955A60754C3B50EEE95"/>
              </w:placeholder>
              <w:dropDownList>
                <w:listItem w:value="Select"/>
                <w:listItem w:displayText="Yes" w:value="Yes"/>
                <w:listItem w:displayText="No" w:value="No"/>
                <w:listItem w:displayText="N/A" w:value="N/A"/>
              </w:dropDownList>
            </w:sdtPr>
            <w:sdtEndPr>
              <w:rPr>
                <w:rStyle w:val="DefaultParagraphFont"/>
                <w:rFonts w:ascii="Times New Roman" w:eastAsia="Times New Roman" w:hAnsi="Times New Roman"/>
                <w:b/>
                <w:bCs/>
                <w:sz w:val="20"/>
                <w:lang w:val="en-US"/>
              </w:rPr>
            </w:sdtEndPr>
            <w:sdtContent>
              <w:p w14:paraId="2D922467" w14:textId="77777777" w:rsidR="00F20272" w:rsidRPr="00F20272" w:rsidRDefault="00F20272" w:rsidP="00213846">
                <w:pPr>
                  <w:ind w:left="-112" w:right="-100"/>
                  <w:contextualSpacing/>
                  <w:jc w:val="center"/>
                  <w:rPr>
                    <w:rFonts w:ascii="Arial" w:hAnsi="Arial" w:cs="Arial"/>
                    <w:sz w:val="22"/>
                    <w:szCs w:val="22"/>
                  </w:rPr>
                </w:pPr>
                <w:r w:rsidRPr="00F20272">
                  <w:rPr>
                    <w:rStyle w:val="Style4"/>
                    <w:rFonts w:eastAsiaTheme="majorEastAsia" w:cs="Arial"/>
                    <w:szCs w:val="22"/>
                  </w:rPr>
                  <w:t>Yes</w:t>
                </w:r>
              </w:p>
            </w:sdtContent>
          </w:sdt>
          <w:p w14:paraId="5A8B5C82" w14:textId="77777777" w:rsidR="00F20272" w:rsidRPr="00F20272" w:rsidRDefault="00F20272" w:rsidP="00213846">
            <w:pPr>
              <w:ind w:left="-112" w:right="-100"/>
              <w:contextualSpacing/>
              <w:jc w:val="center"/>
              <w:rPr>
                <w:rFonts w:ascii="Arial" w:hAnsi="Arial" w:cs="Arial"/>
                <w:sz w:val="22"/>
                <w:szCs w:val="22"/>
              </w:rPr>
            </w:pPr>
          </w:p>
        </w:tc>
      </w:tr>
      <w:tr w:rsidR="00F20272" w:rsidRPr="00AC02B9" w14:paraId="6CB1211A" w14:textId="77777777" w:rsidTr="00424308">
        <w:tc>
          <w:tcPr>
            <w:tcW w:w="4716" w:type="dxa"/>
            <w:gridSpan w:val="2"/>
          </w:tcPr>
          <w:p w14:paraId="60985CC9" w14:textId="77777777" w:rsidR="00F20272" w:rsidRPr="00F20272" w:rsidRDefault="00F20272" w:rsidP="00213846">
            <w:pPr>
              <w:contextualSpacing/>
              <w:jc w:val="both"/>
              <w:rPr>
                <w:b/>
                <w:bCs/>
                <w:sz w:val="22"/>
                <w:szCs w:val="22"/>
              </w:rPr>
            </w:pPr>
            <w:r w:rsidRPr="00F20272">
              <w:rPr>
                <w:rFonts w:ascii="Arial" w:hAnsi="Arial" w:cs="Arial"/>
                <w:b/>
                <w:bCs/>
                <w:sz w:val="22"/>
                <w:szCs w:val="22"/>
                <w:lang w:val="en-US"/>
              </w:rPr>
              <w:t>Building Height, Massing and Siting</w:t>
            </w:r>
          </w:p>
          <w:p w14:paraId="502C7BDC" w14:textId="77777777" w:rsidR="00F20272" w:rsidRPr="00F20272" w:rsidRDefault="00F20272" w:rsidP="00213846">
            <w:pPr>
              <w:contextualSpacing/>
              <w:jc w:val="both"/>
              <w:rPr>
                <w:rFonts w:ascii="Arial" w:hAnsi="Arial" w:cs="Arial"/>
                <w:sz w:val="22"/>
                <w:szCs w:val="22"/>
              </w:rPr>
            </w:pPr>
          </w:p>
          <w:p w14:paraId="559895E4" w14:textId="77777777" w:rsidR="00F20272" w:rsidRPr="00F20272" w:rsidRDefault="00F20272" w:rsidP="00213846">
            <w:pPr>
              <w:contextualSpacing/>
              <w:jc w:val="both"/>
              <w:rPr>
                <w:rFonts w:ascii="Arial" w:hAnsi="Arial" w:cs="Arial"/>
                <w:sz w:val="22"/>
                <w:szCs w:val="22"/>
              </w:rPr>
            </w:pPr>
            <w:r w:rsidRPr="00F20272">
              <w:rPr>
                <w:rFonts w:ascii="Arial" w:hAnsi="Arial" w:cs="Arial"/>
                <w:sz w:val="22"/>
                <w:szCs w:val="22"/>
              </w:rPr>
              <w:t>In areas with a minimum residential density of ≤20dw/Ha - 2 storeys maximum</w:t>
            </w:r>
          </w:p>
        </w:tc>
        <w:tc>
          <w:tcPr>
            <w:tcW w:w="3081" w:type="dxa"/>
            <w:gridSpan w:val="2"/>
          </w:tcPr>
          <w:p w14:paraId="59BB260A" w14:textId="77777777" w:rsidR="00F20272" w:rsidRPr="00F20272" w:rsidRDefault="00F20272" w:rsidP="00213846">
            <w:pPr>
              <w:contextualSpacing/>
              <w:jc w:val="both"/>
              <w:rPr>
                <w:rFonts w:ascii="Arial" w:hAnsi="Arial" w:cs="Arial"/>
                <w:sz w:val="22"/>
                <w:szCs w:val="22"/>
                <w:lang w:val="en-US"/>
              </w:rPr>
            </w:pPr>
            <w:r w:rsidRPr="00F20272">
              <w:rPr>
                <w:rFonts w:ascii="Arial" w:hAnsi="Arial" w:cs="Arial"/>
                <w:sz w:val="22"/>
                <w:szCs w:val="22"/>
                <w:lang w:val="en-US"/>
              </w:rPr>
              <w:t>A maximum of two storey is proposed.</w:t>
            </w:r>
          </w:p>
        </w:tc>
        <w:tc>
          <w:tcPr>
            <w:tcW w:w="1417" w:type="dxa"/>
          </w:tcPr>
          <w:sdt>
            <w:sdtPr>
              <w:rPr>
                <w:rStyle w:val="Style4"/>
                <w:rFonts w:eastAsiaTheme="majorEastAsia" w:cs="Arial"/>
              </w:rPr>
              <w:id w:val="-1011837512"/>
              <w:placeholder>
                <w:docPart w:val="A995A27D2AED4190A729F159CE292CF9"/>
              </w:placeholder>
              <w:dropDownList>
                <w:listItem w:value="Select"/>
                <w:listItem w:displayText="Yes" w:value="Yes"/>
                <w:listItem w:displayText="No" w:value="No"/>
                <w:listItem w:displayText="N/A" w:value="N/A"/>
              </w:dropDownList>
            </w:sdtPr>
            <w:sdtEndPr>
              <w:rPr>
                <w:rStyle w:val="DefaultParagraphFont"/>
                <w:rFonts w:ascii="Times New Roman" w:eastAsia="Times New Roman" w:hAnsi="Times New Roman"/>
                <w:b/>
                <w:bCs/>
                <w:sz w:val="20"/>
                <w:lang w:val="en-US"/>
              </w:rPr>
            </w:sdtEndPr>
            <w:sdtContent>
              <w:p w14:paraId="7BAF4225" w14:textId="77777777" w:rsidR="00F20272" w:rsidRPr="00F20272" w:rsidRDefault="00F20272" w:rsidP="00213846">
                <w:pPr>
                  <w:ind w:left="-112" w:right="-100"/>
                  <w:contextualSpacing/>
                  <w:jc w:val="center"/>
                  <w:rPr>
                    <w:rFonts w:ascii="Arial" w:hAnsi="Arial" w:cs="Arial"/>
                    <w:sz w:val="22"/>
                    <w:szCs w:val="22"/>
                  </w:rPr>
                </w:pPr>
                <w:r w:rsidRPr="00F20272">
                  <w:rPr>
                    <w:rStyle w:val="Style4"/>
                    <w:rFonts w:eastAsiaTheme="majorEastAsia" w:cs="Arial"/>
                    <w:szCs w:val="22"/>
                  </w:rPr>
                  <w:t>Yes</w:t>
                </w:r>
              </w:p>
            </w:sdtContent>
          </w:sdt>
          <w:p w14:paraId="0D897098" w14:textId="77777777" w:rsidR="00F20272" w:rsidRPr="00F20272" w:rsidRDefault="00F20272" w:rsidP="00213846">
            <w:pPr>
              <w:ind w:left="-112" w:right="-100"/>
              <w:contextualSpacing/>
              <w:jc w:val="center"/>
              <w:rPr>
                <w:rFonts w:ascii="Arial" w:hAnsi="Arial" w:cs="Arial"/>
                <w:sz w:val="22"/>
                <w:szCs w:val="22"/>
              </w:rPr>
            </w:pPr>
          </w:p>
        </w:tc>
      </w:tr>
      <w:tr w:rsidR="00F20272" w:rsidRPr="00B045F3" w14:paraId="452C6E99" w14:textId="77777777" w:rsidTr="00424308">
        <w:tc>
          <w:tcPr>
            <w:tcW w:w="4716" w:type="dxa"/>
            <w:gridSpan w:val="2"/>
          </w:tcPr>
          <w:p w14:paraId="624FD0E3" w14:textId="77777777" w:rsidR="00F20272" w:rsidRPr="00F20272" w:rsidRDefault="00F20272" w:rsidP="00213846">
            <w:pPr>
              <w:contextualSpacing/>
              <w:jc w:val="both"/>
              <w:rPr>
                <w:b/>
                <w:bCs/>
                <w:sz w:val="22"/>
                <w:szCs w:val="22"/>
              </w:rPr>
            </w:pPr>
            <w:r w:rsidRPr="00F20272">
              <w:rPr>
                <w:rFonts w:ascii="Arial" w:hAnsi="Arial" w:cs="Arial"/>
                <w:b/>
                <w:bCs/>
                <w:sz w:val="22"/>
                <w:szCs w:val="22"/>
                <w:lang w:val="en-US"/>
              </w:rPr>
              <w:t>Site Coverage</w:t>
            </w:r>
          </w:p>
          <w:p w14:paraId="2B0D8AC7" w14:textId="77777777" w:rsidR="00F20272" w:rsidRPr="00F20272" w:rsidRDefault="00F20272" w:rsidP="00213846">
            <w:pPr>
              <w:contextualSpacing/>
              <w:jc w:val="both"/>
              <w:rPr>
                <w:rFonts w:ascii="Arial" w:hAnsi="Arial" w:cs="Arial"/>
                <w:sz w:val="22"/>
                <w:szCs w:val="22"/>
              </w:rPr>
            </w:pPr>
          </w:p>
          <w:p w14:paraId="4191C6DD" w14:textId="77777777" w:rsidR="00F20272" w:rsidRPr="00F20272" w:rsidRDefault="00F20272" w:rsidP="00213846">
            <w:pPr>
              <w:contextualSpacing/>
              <w:jc w:val="both"/>
              <w:rPr>
                <w:rFonts w:ascii="Arial" w:hAnsi="Arial" w:cs="Arial"/>
                <w:sz w:val="22"/>
                <w:szCs w:val="22"/>
              </w:rPr>
            </w:pPr>
            <w:r w:rsidRPr="00F20272">
              <w:rPr>
                <w:rFonts w:ascii="Arial" w:hAnsi="Arial" w:cs="Arial"/>
                <w:sz w:val="22"/>
                <w:szCs w:val="22"/>
              </w:rPr>
              <w:t xml:space="preserve">≤50% upper floor site coverage. </w:t>
            </w:r>
          </w:p>
        </w:tc>
        <w:tc>
          <w:tcPr>
            <w:tcW w:w="3081" w:type="dxa"/>
            <w:gridSpan w:val="2"/>
          </w:tcPr>
          <w:p w14:paraId="1086EC92" w14:textId="77777777" w:rsidR="00F20272" w:rsidRPr="00F20272" w:rsidRDefault="00F20272" w:rsidP="00213846">
            <w:pPr>
              <w:contextualSpacing/>
              <w:jc w:val="both"/>
              <w:rPr>
                <w:rFonts w:ascii="Arial" w:hAnsi="Arial" w:cs="Arial"/>
                <w:sz w:val="22"/>
                <w:szCs w:val="22"/>
                <w:lang w:val="en-US"/>
              </w:rPr>
            </w:pPr>
            <w:r w:rsidRPr="00F20272">
              <w:rPr>
                <w:rFonts w:ascii="Arial" w:hAnsi="Arial" w:cs="Arial"/>
                <w:sz w:val="22"/>
                <w:szCs w:val="22"/>
                <w:lang w:val="en-US"/>
              </w:rPr>
              <w:t>All dwellings provide no more than 50% upper floor site coverage.</w:t>
            </w:r>
          </w:p>
        </w:tc>
        <w:sdt>
          <w:sdtPr>
            <w:rPr>
              <w:rStyle w:val="Style4"/>
              <w:rFonts w:eastAsiaTheme="majorEastAsia" w:cs="Arial"/>
            </w:rPr>
            <w:id w:val="6575845"/>
            <w:placeholder>
              <w:docPart w:val="CAEF79F361724584860A07BBA3D93177"/>
            </w:placeholder>
            <w:dropDownList>
              <w:listItem w:value="Select"/>
              <w:listItem w:displayText="Yes" w:value="Yes"/>
              <w:listItem w:displayText="No" w:value="No"/>
              <w:listItem w:displayText="N/A" w:value="N/A"/>
            </w:dropDownList>
          </w:sdtPr>
          <w:sdtEndPr>
            <w:rPr>
              <w:rStyle w:val="DefaultParagraphFont"/>
              <w:rFonts w:ascii="Times New Roman" w:eastAsia="Times New Roman" w:hAnsi="Times New Roman"/>
              <w:b/>
              <w:bCs/>
              <w:sz w:val="20"/>
              <w:lang w:val="en-US"/>
            </w:rPr>
          </w:sdtEndPr>
          <w:sdtContent>
            <w:tc>
              <w:tcPr>
                <w:tcW w:w="1417" w:type="dxa"/>
              </w:tcPr>
              <w:p w14:paraId="232E602D" w14:textId="77777777" w:rsidR="00F20272" w:rsidRPr="00F20272" w:rsidRDefault="00F20272" w:rsidP="00213846">
                <w:pPr>
                  <w:ind w:left="-112" w:right="-100"/>
                  <w:contextualSpacing/>
                  <w:jc w:val="center"/>
                  <w:rPr>
                    <w:rFonts w:ascii="Arial" w:hAnsi="Arial" w:cs="Arial"/>
                    <w:sz w:val="22"/>
                    <w:szCs w:val="22"/>
                  </w:rPr>
                </w:pPr>
                <w:r w:rsidRPr="00F20272">
                  <w:rPr>
                    <w:rStyle w:val="Style4"/>
                    <w:rFonts w:eastAsiaTheme="majorEastAsia" w:cs="Arial"/>
                    <w:szCs w:val="22"/>
                  </w:rPr>
                  <w:t>Yes</w:t>
                </w:r>
              </w:p>
            </w:tc>
          </w:sdtContent>
        </w:sdt>
      </w:tr>
      <w:tr w:rsidR="00F20272" w:rsidRPr="00E10E44" w14:paraId="3561B12A" w14:textId="77777777" w:rsidTr="00424308">
        <w:tc>
          <w:tcPr>
            <w:tcW w:w="4716" w:type="dxa"/>
            <w:gridSpan w:val="2"/>
          </w:tcPr>
          <w:p w14:paraId="549BABAA" w14:textId="77777777" w:rsidR="00F20272" w:rsidRPr="00F20272" w:rsidRDefault="00F20272" w:rsidP="00213846">
            <w:pPr>
              <w:contextualSpacing/>
              <w:jc w:val="both"/>
              <w:rPr>
                <w:b/>
                <w:bCs/>
                <w:sz w:val="22"/>
                <w:szCs w:val="22"/>
              </w:rPr>
            </w:pPr>
            <w:r w:rsidRPr="00F20272">
              <w:rPr>
                <w:rFonts w:ascii="Arial" w:hAnsi="Arial" w:cs="Arial"/>
                <w:b/>
                <w:bCs/>
                <w:sz w:val="22"/>
                <w:szCs w:val="22"/>
                <w:lang w:val="en-US"/>
              </w:rPr>
              <w:t>Soft Landscaped Area</w:t>
            </w:r>
          </w:p>
          <w:p w14:paraId="7315688E" w14:textId="77777777" w:rsidR="00F20272" w:rsidRPr="00F20272" w:rsidRDefault="00F20272" w:rsidP="00213846">
            <w:pPr>
              <w:contextualSpacing/>
              <w:jc w:val="both"/>
              <w:rPr>
                <w:rFonts w:ascii="Arial" w:hAnsi="Arial" w:cs="Arial"/>
                <w:sz w:val="22"/>
                <w:szCs w:val="22"/>
              </w:rPr>
            </w:pPr>
          </w:p>
          <w:p w14:paraId="1758FA96" w14:textId="77777777" w:rsidR="00F20272" w:rsidRPr="00F20272" w:rsidRDefault="00F20272" w:rsidP="00213846">
            <w:pPr>
              <w:contextualSpacing/>
              <w:jc w:val="both"/>
              <w:rPr>
                <w:rFonts w:ascii="Arial" w:hAnsi="Arial" w:cs="Arial"/>
                <w:sz w:val="22"/>
                <w:szCs w:val="22"/>
              </w:rPr>
            </w:pPr>
            <w:r w:rsidRPr="00F20272">
              <w:rPr>
                <w:rFonts w:ascii="Arial" w:hAnsi="Arial" w:cs="Arial"/>
                <w:sz w:val="22"/>
                <w:szCs w:val="22"/>
              </w:rPr>
              <w:t>≥15% soft landscaped area. The first 1m of the lot measured from the street boundary (excluding paths) must be soft landscaped</w:t>
            </w:r>
          </w:p>
        </w:tc>
        <w:tc>
          <w:tcPr>
            <w:tcW w:w="3081" w:type="dxa"/>
            <w:gridSpan w:val="2"/>
          </w:tcPr>
          <w:p w14:paraId="4B920EA7" w14:textId="77777777" w:rsidR="00F20272" w:rsidRPr="00F20272" w:rsidRDefault="00F20272" w:rsidP="00213846">
            <w:pPr>
              <w:contextualSpacing/>
              <w:jc w:val="both"/>
              <w:rPr>
                <w:rFonts w:ascii="Arial" w:hAnsi="Arial" w:cs="Arial"/>
                <w:sz w:val="22"/>
                <w:szCs w:val="22"/>
                <w:lang w:val="en-US"/>
              </w:rPr>
            </w:pPr>
            <w:r w:rsidRPr="00F20272">
              <w:rPr>
                <w:rFonts w:ascii="Arial" w:hAnsi="Arial" w:cs="Arial"/>
                <w:sz w:val="22"/>
                <w:szCs w:val="22"/>
                <w:lang w:val="en-US"/>
              </w:rPr>
              <w:t>All dwellings are provided with a minimum 15% of the site area as landscaping within both the front and rear setback.  At least 1m of the front setback of all dwellings is provided as soft landscaped area.</w:t>
            </w:r>
          </w:p>
        </w:tc>
        <w:sdt>
          <w:sdtPr>
            <w:rPr>
              <w:rStyle w:val="Style4"/>
              <w:rFonts w:eastAsiaTheme="majorEastAsia" w:cs="Arial"/>
            </w:rPr>
            <w:id w:val="-652838313"/>
            <w:placeholder>
              <w:docPart w:val="16D4FCD3E2E244B595DA5999913AECC8"/>
            </w:placeholder>
            <w:dropDownList>
              <w:listItem w:value="Select"/>
              <w:listItem w:displayText="Yes" w:value="Yes"/>
              <w:listItem w:displayText="No" w:value="No"/>
              <w:listItem w:displayText="N/A" w:value="N/A"/>
            </w:dropDownList>
          </w:sdtPr>
          <w:sdtEndPr>
            <w:rPr>
              <w:rStyle w:val="DefaultParagraphFont"/>
              <w:rFonts w:ascii="Times New Roman" w:eastAsia="Times New Roman" w:hAnsi="Times New Roman"/>
              <w:b/>
              <w:bCs/>
              <w:sz w:val="20"/>
              <w:lang w:val="en-US"/>
            </w:rPr>
          </w:sdtEndPr>
          <w:sdtContent>
            <w:tc>
              <w:tcPr>
                <w:tcW w:w="1417" w:type="dxa"/>
              </w:tcPr>
              <w:p w14:paraId="3D49056B" w14:textId="77777777" w:rsidR="00F20272" w:rsidRPr="00F20272" w:rsidRDefault="00F20272" w:rsidP="00213846">
                <w:pPr>
                  <w:ind w:left="-112" w:right="-100"/>
                  <w:contextualSpacing/>
                  <w:jc w:val="center"/>
                  <w:rPr>
                    <w:rFonts w:ascii="Arial" w:hAnsi="Arial" w:cs="Arial"/>
                    <w:sz w:val="22"/>
                    <w:szCs w:val="22"/>
                  </w:rPr>
                </w:pPr>
                <w:r w:rsidRPr="00F20272">
                  <w:rPr>
                    <w:rStyle w:val="Style4"/>
                    <w:rFonts w:eastAsiaTheme="majorEastAsia" w:cs="Arial"/>
                    <w:szCs w:val="22"/>
                  </w:rPr>
                  <w:t>Yes</w:t>
                </w:r>
              </w:p>
            </w:tc>
          </w:sdtContent>
        </w:sdt>
      </w:tr>
      <w:tr w:rsidR="00F20272" w:rsidRPr="00B045F3" w14:paraId="4D81C91A" w14:textId="77777777" w:rsidTr="00424308">
        <w:tc>
          <w:tcPr>
            <w:tcW w:w="4716" w:type="dxa"/>
            <w:gridSpan w:val="2"/>
          </w:tcPr>
          <w:p w14:paraId="7FD6632F" w14:textId="77777777" w:rsidR="00F20272" w:rsidRPr="00F20272" w:rsidRDefault="00F20272" w:rsidP="00213846">
            <w:pPr>
              <w:contextualSpacing/>
              <w:jc w:val="both"/>
              <w:rPr>
                <w:b/>
                <w:bCs/>
                <w:sz w:val="22"/>
                <w:szCs w:val="22"/>
              </w:rPr>
            </w:pPr>
            <w:r w:rsidRPr="00F20272">
              <w:rPr>
                <w:rFonts w:ascii="Arial" w:hAnsi="Arial" w:cs="Arial"/>
                <w:b/>
                <w:bCs/>
                <w:sz w:val="22"/>
                <w:szCs w:val="22"/>
                <w:lang w:val="en-US"/>
              </w:rPr>
              <w:t>Principal Private Open Space (PPOS)</w:t>
            </w:r>
          </w:p>
          <w:p w14:paraId="5EA7F47D" w14:textId="77777777" w:rsidR="00F20272" w:rsidRPr="00F20272" w:rsidRDefault="00F20272" w:rsidP="00213846">
            <w:pPr>
              <w:contextualSpacing/>
              <w:jc w:val="both"/>
              <w:rPr>
                <w:rFonts w:ascii="Arial" w:hAnsi="Arial" w:cs="Arial"/>
                <w:sz w:val="22"/>
                <w:szCs w:val="22"/>
              </w:rPr>
            </w:pPr>
          </w:p>
          <w:p w14:paraId="6C5B4755" w14:textId="77777777" w:rsidR="00F20272" w:rsidRPr="00F20272" w:rsidRDefault="00F20272" w:rsidP="00213846">
            <w:pPr>
              <w:contextualSpacing/>
              <w:jc w:val="both"/>
              <w:rPr>
                <w:rFonts w:ascii="Arial" w:hAnsi="Arial" w:cs="Arial"/>
                <w:sz w:val="22"/>
                <w:szCs w:val="22"/>
              </w:rPr>
            </w:pPr>
            <w:r w:rsidRPr="00F20272">
              <w:rPr>
                <w:rFonts w:ascii="Arial" w:hAnsi="Arial" w:cs="Arial"/>
                <w:sz w:val="22"/>
                <w:szCs w:val="22"/>
              </w:rPr>
              <w:t xml:space="preserve">16m² PPOS with ≥3m dimension. </w:t>
            </w:r>
          </w:p>
        </w:tc>
        <w:tc>
          <w:tcPr>
            <w:tcW w:w="3081" w:type="dxa"/>
            <w:gridSpan w:val="2"/>
          </w:tcPr>
          <w:p w14:paraId="04CC859D" w14:textId="77777777" w:rsidR="00F20272" w:rsidRPr="00F20272" w:rsidRDefault="00F20272" w:rsidP="00213846">
            <w:pPr>
              <w:contextualSpacing/>
              <w:jc w:val="both"/>
              <w:rPr>
                <w:rFonts w:ascii="Arial" w:hAnsi="Arial" w:cs="Arial"/>
                <w:sz w:val="22"/>
                <w:szCs w:val="22"/>
                <w:lang w:val="en-US"/>
              </w:rPr>
            </w:pPr>
            <w:r w:rsidRPr="00F20272">
              <w:rPr>
                <w:rFonts w:ascii="Arial" w:hAnsi="Arial" w:cs="Arial"/>
                <w:sz w:val="22"/>
                <w:szCs w:val="22"/>
                <w:lang w:val="en-US"/>
              </w:rPr>
              <w:t>All dwellings provide a minimum 16m</w:t>
            </w:r>
            <w:r w:rsidRPr="00F20272">
              <w:rPr>
                <w:rFonts w:ascii="Arial" w:hAnsi="Arial" w:cs="Arial"/>
                <w:sz w:val="22"/>
                <w:szCs w:val="22"/>
                <w:vertAlign w:val="superscript"/>
                <w:lang w:val="en-US"/>
              </w:rPr>
              <w:t>2</w:t>
            </w:r>
            <w:r w:rsidRPr="00F20272">
              <w:rPr>
                <w:rFonts w:ascii="Arial" w:hAnsi="Arial" w:cs="Arial"/>
                <w:sz w:val="22"/>
                <w:szCs w:val="22"/>
                <w:lang w:val="en-US"/>
              </w:rPr>
              <w:t xml:space="preserve"> of principal private open space within the rear setback.</w:t>
            </w:r>
          </w:p>
        </w:tc>
        <w:tc>
          <w:tcPr>
            <w:tcW w:w="1417" w:type="dxa"/>
          </w:tcPr>
          <w:sdt>
            <w:sdtPr>
              <w:rPr>
                <w:rStyle w:val="Style4"/>
                <w:rFonts w:eastAsiaTheme="majorEastAsia" w:cs="Arial"/>
              </w:rPr>
              <w:id w:val="-1120538241"/>
              <w:placeholder>
                <w:docPart w:val="87C21BDA42DF4A138F0B77B2F02946C7"/>
              </w:placeholder>
              <w:dropDownList>
                <w:listItem w:value="Select"/>
                <w:listItem w:displayText="Yes" w:value="Yes"/>
                <w:listItem w:displayText="No" w:value="No"/>
                <w:listItem w:displayText="N/A" w:value="N/A"/>
              </w:dropDownList>
            </w:sdtPr>
            <w:sdtEndPr>
              <w:rPr>
                <w:rStyle w:val="DefaultParagraphFont"/>
                <w:rFonts w:ascii="Times New Roman" w:eastAsia="Times New Roman" w:hAnsi="Times New Roman"/>
                <w:b/>
                <w:bCs/>
                <w:sz w:val="20"/>
                <w:lang w:val="en-US"/>
              </w:rPr>
            </w:sdtEndPr>
            <w:sdtContent>
              <w:p w14:paraId="352E83B8" w14:textId="77777777" w:rsidR="00F20272" w:rsidRPr="00F20272" w:rsidRDefault="00F20272" w:rsidP="00213846">
                <w:pPr>
                  <w:ind w:left="-112" w:right="-100"/>
                  <w:contextualSpacing/>
                  <w:jc w:val="center"/>
                  <w:rPr>
                    <w:rFonts w:ascii="Arial" w:hAnsi="Arial" w:cs="Arial"/>
                    <w:sz w:val="22"/>
                    <w:szCs w:val="22"/>
                  </w:rPr>
                </w:pPr>
                <w:r w:rsidRPr="00F20272">
                  <w:rPr>
                    <w:rStyle w:val="Style4"/>
                    <w:rFonts w:eastAsiaTheme="majorEastAsia" w:cs="Arial"/>
                    <w:szCs w:val="22"/>
                  </w:rPr>
                  <w:t>Yes</w:t>
                </w:r>
              </w:p>
            </w:sdtContent>
          </w:sdt>
          <w:p w14:paraId="547FFFB6" w14:textId="77777777" w:rsidR="00F20272" w:rsidRPr="00F20272" w:rsidRDefault="00F20272" w:rsidP="00213846">
            <w:pPr>
              <w:ind w:left="-112" w:right="-100"/>
              <w:contextualSpacing/>
              <w:jc w:val="center"/>
              <w:rPr>
                <w:rFonts w:ascii="Arial" w:hAnsi="Arial" w:cs="Arial"/>
                <w:sz w:val="22"/>
                <w:szCs w:val="22"/>
              </w:rPr>
            </w:pPr>
          </w:p>
        </w:tc>
      </w:tr>
      <w:tr w:rsidR="00F20272" w:rsidRPr="00B1354E" w14:paraId="3A8B54CF" w14:textId="77777777" w:rsidTr="00424308">
        <w:tc>
          <w:tcPr>
            <w:tcW w:w="4716" w:type="dxa"/>
            <w:gridSpan w:val="2"/>
          </w:tcPr>
          <w:p w14:paraId="070CB813" w14:textId="77777777" w:rsidR="00F20272" w:rsidRPr="00F20272" w:rsidRDefault="00F20272" w:rsidP="00213846">
            <w:pPr>
              <w:contextualSpacing/>
              <w:jc w:val="both"/>
              <w:rPr>
                <w:b/>
                <w:bCs/>
                <w:sz w:val="22"/>
                <w:szCs w:val="22"/>
              </w:rPr>
            </w:pPr>
            <w:r w:rsidRPr="00544C03">
              <w:rPr>
                <w:rFonts w:ascii="Arial" w:hAnsi="Arial" w:cs="Arial"/>
                <w:b/>
                <w:bCs/>
                <w:sz w:val="22"/>
                <w:szCs w:val="22"/>
                <w:lang w:val="en-US"/>
              </w:rPr>
              <w:t>Solar Access</w:t>
            </w:r>
          </w:p>
          <w:p w14:paraId="0DFE6B46" w14:textId="77777777" w:rsidR="00F20272" w:rsidRPr="00F20272" w:rsidRDefault="00F20272" w:rsidP="00213846">
            <w:pPr>
              <w:contextualSpacing/>
              <w:jc w:val="both"/>
              <w:rPr>
                <w:rFonts w:ascii="Arial" w:hAnsi="Arial" w:cs="Arial"/>
                <w:sz w:val="22"/>
                <w:szCs w:val="22"/>
              </w:rPr>
            </w:pPr>
          </w:p>
          <w:p w14:paraId="74662302" w14:textId="77777777" w:rsidR="00F20272" w:rsidRPr="00F20272" w:rsidRDefault="00F20272" w:rsidP="00213846">
            <w:pPr>
              <w:widowControl w:val="0"/>
              <w:contextualSpacing/>
              <w:jc w:val="both"/>
              <w:rPr>
                <w:rFonts w:ascii="Arial" w:hAnsi="Arial" w:cs="Arial"/>
                <w:sz w:val="22"/>
                <w:szCs w:val="22"/>
              </w:rPr>
            </w:pPr>
            <w:r w:rsidRPr="00F20272">
              <w:rPr>
                <w:rFonts w:ascii="Arial" w:hAnsi="Arial" w:cs="Arial"/>
                <w:sz w:val="22"/>
                <w:szCs w:val="22"/>
              </w:rPr>
              <w:t>At least 3 hours of sunlight between 9am and 3pm at the winter solstice (21 June) to at least 50% of the required PPOS of both the proposed development and the neighbouring properties.</w:t>
            </w:r>
          </w:p>
        </w:tc>
        <w:tc>
          <w:tcPr>
            <w:tcW w:w="3081" w:type="dxa"/>
            <w:gridSpan w:val="2"/>
          </w:tcPr>
          <w:p w14:paraId="690CCC76" w14:textId="038E73F7" w:rsidR="00544C03" w:rsidRPr="0025299A" w:rsidRDefault="00544C03" w:rsidP="00213846">
            <w:pPr>
              <w:contextualSpacing/>
              <w:jc w:val="both"/>
              <w:rPr>
                <w:rFonts w:ascii="Arial" w:eastAsia="Calibri" w:hAnsi="Arial" w:cs="Arial"/>
                <w:sz w:val="22"/>
                <w:szCs w:val="22"/>
                <w:lang w:val="en-US"/>
              </w:rPr>
            </w:pPr>
            <w:r w:rsidRPr="0025299A">
              <w:rPr>
                <w:rFonts w:ascii="Arial" w:eastAsia="Calibri" w:hAnsi="Arial" w:cs="Arial"/>
                <w:sz w:val="22"/>
                <w:szCs w:val="22"/>
                <w:lang w:val="en-US"/>
              </w:rPr>
              <w:t>Lots provide satisfactory solar access</w:t>
            </w:r>
            <w:r>
              <w:rPr>
                <w:rFonts w:ascii="Arial" w:eastAsia="Calibri" w:hAnsi="Arial" w:cs="Arial"/>
                <w:sz w:val="22"/>
                <w:szCs w:val="22"/>
                <w:lang w:val="en-US"/>
              </w:rPr>
              <w:t xml:space="preserve"> their PPOS</w:t>
            </w:r>
            <w:r w:rsidRPr="0025299A">
              <w:rPr>
                <w:rFonts w:ascii="Arial" w:eastAsia="Calibri" w:hAnsi="Arial" w:cs="Arial"/>
                <w:sz w:val="22"/>
                <w:szCs w:val="22"/>
                <w:lang w:val="en-US"/>
              </w:rPr>
              <w:t>.</w:t>
            </w:r>
            <w:r>
              <w:rPr>
                <w:rFonts w:ascii="Arial" w:eastAsia="Calibri" w:hAnsi="Arial" w:cs="Arial"/>
                <w:sz w:val="22"/>
                <w:szCs w:val="22"/>
                <w:lang w:val="en-US"/>
              </w:rPr>
              <w:t xml:space="preserve"> No development is to the south of each of these lots.</w:t>
            </w:r>
          </w:p>
          <w:p w14:paraId="51F0CC39" w14:textId="4DD74B8B" w:rsidR="00F20272" w:rsidRPr="00F20272" w:rsidRDefault="00C269DC" w:rsidP="00213846">
            <w:pPr>
              <w:widowControl w:val="0"/>
              <w:contextualSpacing/>
              <w:jc w:val="both"/>
              <w:rPr>
                <w:rFonts w:ascii="Arial" w:hAnsi="Arial" w:cs="Arial"/>
                <w:color w:val="FF0000"/>
                <w:sz w:val="22"/>
                <w:szCs w:val="22"/>
                <w:lang w:val="en-US"/>
              </w:rPr>
            </w:pPr>
            <w:r>
              <w:rPr>
                <w:rFonts w:ascii="Arial" w:hAnsi="Arial" w:cs="Arial"/>
                <w:sz w:val="22"/>
                <w:szCs w:val="22"/>
                <w:lang w:val="en-US"/>
              </w:rPr>
              <w:t xml:space="preserve">Lots </w:t>
            </w:r>
            <w:r w:rsidRPr="00F20272">
              <w:rPr>
                <w:rFonts w:ascii="Arial" w:hAnsi="Arial" w:cs="Arial"/>
                <w:sz w:val="22"/>
                <w:szCs w:val="22"/>
                <w:lang w:val="en-US"/>
              </w:rPr>
              <w:t>1133-1134</w:t>
            </w:r>
            <w:r w:rsidR="009526E5">
              <w:rPr>
                <w:rFonts w:ascii="Arial" w:hAnsi="Arial" w:cs="Arial"/>
                <w:sz w:val="22"/>
                <w:szCs w:val="22"/>
                <w:lang w:val="en-US"/>
              </w:rPr>
              <w:t xml:space="preserve"> achieve solar access to front PPOS as discussed in </w:t>
            </w:r>
            <w:r w:rsidR="009526E5" w:rsidRPr="009526E5">
              <w:rPr>
                <w:rFonts w:ascii="Arial" w:hAnsi="Arial" w:cs="Arial"/>
                <w:sz w:val="22"/>
                <w:szCs w:val="22"/>
                <w:lang w:val="en-US"/>
              </w:rPr>
              <w:t>4.2.7 Private Open Space</w:t>
            </w:r>
          </w:p>
        </w:tc>
        <w:tc>
          <w:tcPr>
            <w:tcW w:w="1417" w:type="dxa"/>
          </w:tcPr>
          <w:sdt>
            <w:sdtPr>
              <w:rPr>
                <w:rStyle w:val="Style4"/>
                <w:rFonts w:eastAsiaTheme="majorEastAsia" w:cs="Arial"/>
              </w:rPr>
              <w:id w:val="-208960472"/>
              <w:placeholder>
                <w:docPart w:val="2B2F68FE8EAD4CD1AB62F44DF8410AFE"/>
              </w:placeholder>
              <w:dropDownList>
                <w:listItem w:value="Select"/>
                <w:listItem w:displayText="Yes" w:value="Yes"/>
                <w:listItem w:displayText="No" w:value="No"/>
                <w:listItem w:displayText="N/A" w:value="N/A"/>
              </w:dropDownList>
            </w:sdtPr>
            <w:sdtEndPr>
              <w:rPr>
                <w:rStyle w:val="DefaultParagraphFont"/>
                <w:rFonts w:ascii="Times New Roman" w:eastAsia="Times New Roman" w:hAnsi="Times New Roman"/>
                <w:b/>
                <w:bCs/>
                <w:sz w:val="20"/>
                <w:lang w:val="en-US"/>
              </w:rPr>
            </w:sdtEndPr>
            <w:sdtContent>
              <w:p w14:paraId="1DD78EB6" w14:textId="77777777" w:rsidR="00F20272" w:rsidRPr="00F20272" w:rsidRDefault="00F20272" w:rsidP="00213846">
                <w:pPr>
                  <w:ind w:left="-112" w:right="-100"/>
                  <w:contextualSpacing/>
                  <w:jc w:val="center"/>
                  <w:rPr>
                    <w:rFonts w:ascii="Arial" w:hAnsi="Arial" w:cs="Arial"/>
                    <w:sz w:val="22"/>
                    <w:szCs w:val="22"/>
                  </w:rPr>
                </w:pPr>
                <w:r w:rsidRPr="00F20272">
                  <w:rPr>
                    <w:rStyle w:val="Style4"/>
                    <w:rFonts w:eastAsiaTheme="majorEastAsia" w:cs="Arial"/>
                    <w:szCs w:val="22"/>
                  </w:rPr>
                  <w:t>Yes</w:t>
                </w:r>
              </w:p>
            </w:sdtContent>
          </w:sdt>
          <w:p w14:paraId="718A9416" w14:textId="77777777" w:rsidR="00F20272" w:rsidRPr="00F20272" w:rsidRDefault="00F20272" w:rsidP="00213846">
            <w:pPr>
              <w:ind w:left="-112" w:right="-100"/>
              <w:contextualSpacing/>
              <w:jc w:val="center"/>
              <w:rPr>
                <w:rFonts w:ascii="Arial" w:hAnsi="Arial" w:cs="Arial"/>
                <w:color w:val="FF0000"/>
                <w:sz w:val="22"/>
                <w:szCs w:val="22"/>
              </w:rPr>
            </w:pPr>
          </w:p>
          <w:p w14:paraId="6C600421" w14:textId="77777777" w:rsidR="00F20272" w:rsidRPr="00F20272" w:rsidRDefault="00F20272" w:rsidP="00213846">
            <w:pPr>
              <w:ind w:left="-112" w:right="-100"/>
              <w:contextualSpacing/>
              <w:jc w:val="center"/>
              <w:rPr>
                <w:rFonts w:ascii="Arial" w:hAnsi="Arial" w:cs="Arial"/>
                <w:color w:val="FF0000"/>
                <w:sz w:val="22"/>
                <w:szCs w:val="22"/>
              </w:rPr>
            </w:pPr>
          </w:p>
        </w:tc>
      </w:tr>
      <w:tr w:rsidR="00F20272" w:rsidRPr="00E10E44" w14:paraId="5D8A61DC" w14:textId="77777777" w:rsidTr="00424308">
        <w:tc>
          <w:tcPr>
            <w:tcW w:w="4716" w:type="dxa"/>
            <w:gridSpan w:val="2"/>
          </w:tcPr>
          <w:p w14:paraId="0E41558E" w14:textId="77777777" w:rsidR="00F20272" w:rsidRPr="00F20272" w:rsidRDefault="00F20272" w:rsidP="00213846">
            <w:pPr>
              <w:contextualSpacing/>
              <w:jc w:val="both"/>
              <w:rPr>
                <w:b/>
                <w:bCs/>
                <w:sz w:val="22"/>
                <w:szCs w:val="22"/>
              </w:rPr>
            </w:pPr>
            <w:r w:rsidRPr="00F20272">
              <w:rPr>
                <w:rFonts w:ascii="Arial" w:hAnsi="Arial" w:cs="Arial"/>
                <w:b/>
                <w:bCs/>
                <w:sz w:val="22"/>
                <w:szCs w:val="22"/>
                <w:lang w:val="en-US"/>
              </w:rPr>
              <w:t>Garages and Car Parking</w:t>
            </w:r>
          </w:p>
          <w:p w14:paraId="7B7BDF94" w14:textId="77777777" w:rsidR="00F20272" w:rsidRPr="00F20272" w:rsidRDefault="00F20272" w:rsidP="00213846">
            <w:pPr>
              <w:contextualSpacing/>
              <w:jc w:val="both"/>
              <w:rPr>
                <w:rFonts w:ascii="Arial" w:hAnsi="Arial" w:cs="Arial"/>
                <w:sz w:val="22"/>
                <w:szCs w:val="22"/>
              </w:rPr>
            </w:pPr>
          </w:p>
          <w:p w14:paraId="5A3D3D68" w14:textId="77777777" w:rsidR="00F20272" w:rsidRPr="00F20272" w:rsidRDefault="00F20272" w:rsidP="00213846">
            <w:pPr>
              <w:contextualSpacing/>
              <w:jc w:val="both"/>
              <w:rPr>
                <w:rFonts w:ascii="Arial" w:hAnsi="Arial" w:cs="Arial"/>
                <w:sz w:val="22"/>
                <w:szCs w:val="22"/>
              </w:rPr>
            </w:pPr>
            <w:r w:rsidRPr="00F20272">
              <w:rPr>
                <w:rFonts w:ascii="Arial" w:hAnsi="Arial" w:cs="Arial"/>
                <w:sz w:val="22"/>
                <w:szCs w:val="22"/>
              </w:rPr>
              <w:lastRenderedPageBreak/>
              <w:t>Single width garage or car space only.</w:t>
            </w:r>
          </w:p>
          <w:p w14:paraId="7A69965F" w14:textId="77777777" w:rsidR="00F20272" w:rsidRPr="00F20272" w:rsidRDefault="00F20272" w:rsidP="00213846">
            <w:pPr>
              <w:contextualSpacing/>
              <w:jc w:val="both"/>
              <w:rPr>
                <w:rFonts w:ascii="Arial" w:hAnsi="Arial" w:cs="Arial"/>
                <w:sz w:val="22"/>
                <w:szCs w:val="22"/>
              </w:rPr>
            </w:pPr>
            <w:r w:rsidRPr="00F20272">
              <w:rPr>
                <w:rFonts w:ascii="Arial" w:hAnsi="Arial" w:cs="Arial"/>
                <w:sz w:val="22"/>
                <w:szCs w:val="22"/>
              </w:rPr>
              <w:t>Carport and garage minimum internal dimensions: 3m x 5.5m.</w:t>
            </w:r>
          </w:p>
          <w:p w14:paraId="3FBAA150" w14:textId="77777777" w:rsidR="00F20272" w:rsidRPr="00F20272" w:rsidRDefault="00F20272" w:rsidP="00213846">
            <w:pPr>
              <w:contextualSpacing/>
              <w:jc w:val="both"/>
              <w:rPr>
                <w:rFonts w:ascii="Arial" w:hAnsi="Arial" w:cs="Arial"/>
                <w:sz w:val="22"/>
                <w:szCs w:val="22"/>
              </w:rPr>
            </w:pPr>
            <w:r w:rsidRPr="00F20272">
              <w:rPr>
                <w:rFonts w:ascii="Arial" w:hAnsi="Arial" w:cs="Arial"/>
                <w:sz w:val="22"/>
                <w:szCs w:val="22"/>
              </w:rPr>
              <w:t>3 bedroom or more dwellings will provide at least 2 car spaces.</w:t>
            </w:r>
          </w:p>
          <w:p w14:paraId="75CB5BFE" w14:textId="77777777" w:rsidR="00F20272" w:rsidRPr="00F20272" w:rsidRDefault="00F20272" w:rsidP="00213846">
            <w:pPr>
              <w:contextualSpacing/>
              <w:jc w:val="both"/>
              <w:rPr>
                <w:rFonts w:ascii="Arial" w:hAnsi="Arial" w:cs="Arial"/>
                <w:sz w:val="22"/>
                <w:szCs w:val="22"/>
              </w:rPr>
            </w:pPr>
            <w:r w:rsidRPr="00F20272">
              <w:rPr>
                <w:rFonts w:ascii="Arial" w:hAnsi="Arial" w:cs="Arial"/>
                <w:sz w:val="22"/>
                <w:szCs w:val="22"/>
              </w:rPr>
              <w:t>The garage must be less than 40% of the total area of the front façade</w:t>
            </w:r>
          </w:p>
        </w:tc>
        <w:tc>
          <w:tcPr>
            <w:tcW w:w="3081" w:type="dxa"/>
            <w:gridSpan w:val="2"/>
          </w:tcPr>
          <w:p w14:paraId="159508A0" w14:textId="77777777" w:rsidR="00F20272" w:rsidRPr="00F20272" w:rsidRDefault="00F20272" w:rsidP="00213846">
            <w:pPr>
              <w:contextualSpacing/>
              <w:jc w:val="both"/>
              <w:rPr>
                <w:rFonts w:ascii="Arial" w:hAnsi="Arial" w:cs="Arial"/>
                <w:sz w:val="22"/>
                <w:szCs w:val="22"/>
              </w:rPr>
            </w:pPr>
            <w:r w:rsidRPr="00F20272">
              <w:rPr>
                <w:rFonts w:ascii="Arial" w:hAnsi="Arial" w:cs="Arial"/>
                <w:sz w:val="22"/>
                <w:szCs w:val="22"/>
              </w:rPr>
              <w:lastRenderedPageBreak/>
              <w:t>All dwellings propose a single car garage.</w:t>
            </w:r>
          </w:p>
          <w:p w14:paraId="1178A497" w14:textId="45684188" w:rsidR="00F20272" w:rsidRPr="00F20272" w:rsidRDefault="00F20272" w:rsidP="00213846">
            <w:pPr>
              <w:contextualSpacing/>
              <w:jc w:val="both"/>
              <w:rPr>
                <w:rFonts w:ascii="Arial" w:hAnsi="Arial" w:cs="Arial"/>
                <w:sz w:val="22"/>
                <w:szCs w:val="22"/>
              </w:rPr>
            </w:pPr>
            <w:r w:rsidRPr="00F20272">
              <w:rPr>
                <w:rFonts w:ascii="Arial" w:hAnsi="Arial" w:cs="Arial"/>
                <w:sz w:val="22"/>
                <w:szCs w:val="22"/>
              </w:rPr>
              <w:lastRenderedPageBreak/>
              <w:t>3 bedroom or more dwellings will provide at least 2 car spaces in the 3m</w:t>
            </w:r>
            <w:r w:rsidR="005732D0">
              <w:rPr>
                <w:rFonts w:ascii="Arial" w:hAnsi="Arial" w:cs="Arial"/>
                <w:sz w:val="22"/>
                <w:szCs w:val="22"/>
              </w:rPr>
              <w:t xml:space="preserve"> </w:t>
            </w:r>
            <w:r w:rsidRPr="00F20272">
              <w:rPr>
                <w:rFonts w:ascii="Arial" w:hAnsi="Arial" w:cs="Arial"/>
                <w:sz w:val="22"/>
                <w:szCs w:val="22"/>
              </w:rPr>
              <w:t>x</w:t>
            </w:r>
            <w:r w:rsidR="005732D0">
              <w:rPr>
                <w:rFonts w:ascii="Arial" w:hAnsi="Arial" w:cs="Arial"/>
                <w:sz w:val="22"/>
                <w:szCs w:val="22"/>
              </w:rPr>
              <w:t xml:space="preserve"> </w:t>
            </w:r>
            <w:r w:rsidRPr="00F20272">
              <w:rPr>
                <w:rFonts w:ascii="Arial" w:hAnsi="Arial" w:cs="Arial"/>
                <w:sz w:val="22"/>
                <w:szCs w:val="22"/>
              </w:rPr>
              <w:t xml:space="preserve">5.5m single garage and stack arrangement. </w:t>
            </w:r>
          </w:p>
          <w:p w14:paraId="5C4EECC0" w14:textId="77777777" w:rsidR="00F20272" w:rsidRPr="00F20272" w:rsidRDefault="00F20272" w:rsidP="00213846">
            <w:pPr>
              <w:contextualSpacing/>
              <w:jc w:val="both"/>
              <w:rPr>
                <w:rFonts w:ascii="Arial" w:hAnsi="Arial" w:cs="Arial"/>
                <w:sz w:val="22"/>
                <w:szCs w:val="22"/>
              </w:rPr>
            </w:pPr>
          </w:p>
          <w:p w14:paraId="5ADD6EEB" w14:textId="77777777" w:rsidR="00F20272" w:rsidRPr="00F20272" w:rsidRDefault="00F20272" w:rsidP="00213846">
            <w:pPr>
              <w:contextualSpacing/>
              <w:jc w:val="both"/>
              <w:rPr>
                <w:rFonts w:ascii="Arial" w:hAnsi="Arial" w:cs="Arial"/>
                <w:sz w:val="22"/>
                <w:szCs w:val="22"/>
                <w:lang w:val="en-US"/>
              </w:rPr>
            </w:pPr>
          </w:p>
        </w:tc>
        <w:tc>
          <w:tcPr>
            <w:tcW w:w="1417" w:type="dxa"/>
          </w:tcPr>
          <w:sdt>
            <w:sdtPr>
              <w:rPr>
                <w:rStyle w:val="Style4"/>
                <w:rFonts w:eastAsiaTheme="majorEastAsia" w:cs="Arial"/>
              </w:rPr>
              <w:id w:val="1088359035"/>
              <w:placeholder>
                <w:docPart w:val="25D123D76BDC4ADB8ABE833CF603CFB7"/>
              </w:placeholder>
              <w:dropDownList>
                <w:listItem w:value="Select"/>
                <w:listItem w:displayText="Yes" w:value="Yes"/>
                <w:listItem w:displayText="No" w:value="No"/>
                <w:listItem w:displayText="N/A" w:value="N/A"/>
              </w:dropDownList>
            </w:sdtPr>
            <w:sdtEndPr>
              <w:rPr>
                <w:rStyle w:val="DefaultParagraphFont"/>
                <w:rFonts w:ascii="Times New Roman" w:eastAsia="Times New Roman" w:hAnsi="Times New Roman"/>
                <w:b/>
                <w:bCs/>
                <w:sz w:val="20"/>
                <w:lang w:val="en-US"/>
              </w:rPr>
            </w:sdtEndPr>
            <w:sdtContent>
              <w:p w14:paraId="7BF52028" w14:textId="77777777" w:rsidR="00F20272" w:rsidRPr="00F20272" w:rsidRDefault="00F20272" w:rsidP="00213846">
                <w:pPr>
                  <w:ind w:left="-112" w:right="-100"/>
                  <w:contextualSpacing/>
                  <w:jc w:val="center"/>
                  <w:rPr>
                    <w:rFonts w:ascii="Arial" w:hAnsi="Arial" w:cs="Arial"/>
                    <w:sz w:val="22"/>
                    <w:szCs w:val="22"/>
                  </w:rPr>
                </w:pPr>
                <w:r w:rsidRPr="00F20272">
                  <w:rPr>
                    <w:rStyle w:val="Style4"/>
                    <w:rFonts w:eastAsiaTheme="majorEastAsia" w:cs="Arial"/>
                    <w:szCs w:val="22"/>
                  </w:rPr>
                  <w:t>Yes</w:t>
                </w:r>
              </w:p>
            </w:sdtContent>
          </w:sdt>
          <w:p w14:paraId="05DFA93A" w14:textId="77777777" w:rsidR="00F20272" w:rsidRPr="00F20272" w:rsidRDefault="00F20272" w:rsidP="00213846">
            <w:pPr>
              <w:ind w:left="-112" w:right="-100"/>
              <w:contextualSpacing/>
              <w:jc w:val="center"/>
              <w:rPr>
                <w:rFonts w:ascii="Arial" w:hAnsi="Arial" w:cs="Arial"/>
                <w:sz w:val="22"/>
                <w:szCs w:val="22"/>
              </w:rPr>
            </w:pPr>
          </w:p>
          <w:p w14:paraId="706BD1EF" w14:textId="77777777" w:rsidR="00F20272" w:rsidRPr="00F20272" w:rsidRDefault="00F20272" w:rsidP="00213846">
            <w:pPr>
              <w:ind w:left="-112" w:right="-100"/>
              <w:contextualSpacing/>
              <w:jc w:val="center"/>
              <w:rPr>
                <w:rStyle w:val="Style4"/>
                <w:rFonts w:eastAsiaTheme="majorEastAsia" w:cs="Arial"/>
                <w:szCs w:val="22"/>
              </w:rPr>
            </w:pPr>
          </w:p>
          <w:p w14:paraId="7361C30B" w14:textId="77777777" w:rsidR="00F20272" w:rsidRPr="00F20272" w:rsidRDefault="00F20272" w:rsidP="00213846">
            <w:pPr>
              <w:ind w:left="-112" w:right="-100"/>
              <w:contextualSpacing/>
              <w:jc w:val="center"/>
              <w:rPr>
                <w:rStyle w:val="Style4"/>
                <w:rFonts w:eastAsiaTheme="majorEastAsia" w:cs="Arial"/>
                <w:szCs w:val="22"/>
              </w:rPr>
            </w:pPr>
          </w:p>
          <w:p w14:paraId="08847BB4" w14:textId="77777777" w:rsidR="00F20272" w:rsidRPr="00F20272" w:rsidRDefault="00F20272" w:rsidP="00213846">
            <w:pPr>
              <w:ind w:left="-112" w:right="-100"/>
              <w:contextualSpacing/>
              <w:jc w:val="center"/>
              <w:rPr>
                <w:rFonts w:ascii="Arial" w:hAnsi="Arial" w:cs="Arial"/>
                <w:sz w:val="22"/>
                <w:szCs w:val="22"/>
              </w:rPr>
            </w:pPr>
          </w:p>
        </w:tc>
      </w:tr>
      <w:tr w:rsidR="00F20272" w:rsidRPr="00B1354E" w14:paraId="068F92A8" w14:textId="77777777" w:rsidTr="00424308">
        <w:tc>
          <w:tcPr>
            <w:tcW w:w="4716" w:type="dxa"/>
            <w:gridSpan w:val="2"/>
          </w:tcPr>
          <w:p w14:paraId="20D91AFA" w14:textId="77777777" w:rsidR="00F20272" w:rsidRPr="00F20272" w:rsidRDefault="00F20272" w:rsidP="00213846">
            <w:pPr>
              <w:contextualSpacing/>
              <w:jc w:val="both"/>
              <w:rPr>
                <w:rFonts w:ascii="Arial" w:hAnsi="Arial" w:cs="Arial"/>
                <w:b/>
                <w:bCs/>
                <w:sz w:val="22"/>
                <w:szCs w:val="22"/>
              </w:rPr>
            </w:pPr>
            <w:r w:rsidRPr="00F20272">
              <w:rPr>
                <w:rFonts w:ascii="Arial" w:hAnsi="Arial" w:cs="Arial"/>
                <w:b/>
                <w:bCs/>
                <w:sz w:val="22"/>
                <w:szCs w:val="22"/>
              </w:rPr>
              <w:lastRenderedPageBreak/>
              <w:t xml:space="preserve">Layout </w:t>
            </w:r>
          </w:p>
          <w:p w14:paraId="43ECAB6F" w14:textId="77777777" w:rsidR="00F20272" w:rsidRPr="00F20272" w:rsidRDefault="00F20272" w:rsidP="00213846">
            <w:pPr>
              <w:contextualSpacing/>
              <w:jc w:val="both"/>
              <w:rPr>
                <w:rFonts w:ascii="Arial" w:hAnsi="Arial" w:cs="Arial"/>
                <w:sz w:val="22"/>
                <w:szCs w:val="22"/>
              </w:rPr>
            </w:pPr>
          </w:p>
          <w:p w14:paraId="69798728" w14:textId="77777777" w:rsidR="00F20272" w:rsidRPr="00F20272" w:rsidRDefault="00F20272" w:rsidP="00213846">
            <w:pPr>
              <w:contextualSpacing/>
              <w:jc w:val="both"/>
              <w:rPr>
                <w:rFonts w:ascii="Arial" w:hAnsi="Arial" w:cs="Arial"/>
                <w:sz w:val="22"/>
                <w:szCs w:val="22"/>
              </w:rPr>
            </w:pPr>
            <w:r w:rsidRPr="00F20272">
              <w:rPr>
                <w:rFonts w:ascii="Arial" w:hAnsi="Arial" w:cs="Arial"/>
                <w:sz w:val="22"/>
                <w:szCs w:val="22"/>
              </w:rPr>
              <w:t xml:space="preserve">Driveway locations must be paired to preserve on-street parking spaces in front of lots. </w:t>
            </w:r>
          </w:p>
          <w:p w14:paraId="7642EE75" w14:textId="77777777" w:rsidR="00F20272" w:rsidRPr="00F20272" w:rsidRDefault="00F20272" w:rsidP="00213846">
            <w:pPr>
              <w:contextualSpacing/>
              <w:jc w:val="both"/>
              <w:rPr>
                <w:rFonts w:ascii="Arial" w:hAnsi="Arial" w:cs="Arial"/>
                <w:sz w:val="22"/>
                <w:szCs w:val="22"/>
              </w:rPr>
            </w:pPr>
          </w:p>
          <w:p w14:paraId="00C2F20C" w14:textId="77777777" w:rsidR="00F20272" w:rsidRPr="00F20272" w:rsidRDefault="00F20272" w:rsidP="00213846">
            <w:pPr>
              <w:contextualSpacing/>
              <w:jc w:val="both"/>
              <w:rPr>
                <w:rFonts w:ascii="Arial" w:hAnsi="Arial" w:cs="Arial"/>
                <w:b/>
                <w:bCs/>
                <w:color w:val="FF0000"/>
                <w:sz w:val="22"/>
                <w:szCs w:val="22"/>
                <w:lang w:val="en-US"/>
              </w:rPr>
            </w:pPr>
            <w:r w:rsidRPr="00F20272">
              <w:rPr>
                <w:rFonts w:ascii="Arial" w:hAnsi="Arial" w:cs="Arial"/>
                <w:sz w:val="22"/>
                <w:szCs w:val="22"/>
              </w:rPr>
              <w:t xml:space="preserve">In areas with a minimum residential density of ≤ 25 </w:t>
            </w:r>
            <w:proofErr w:type="spellStart"/>
            <w:r w:rsidRPr="00F20272">
              <w:rPr>
                <w:rFonts w:ascii="Arial" w:hAnsi="Arial" w:cs="Arial"/>
                <w:sz w:val="22"/>
                <w:szCs w:val="22"/>
              </w:rPr>
              <w:t>dw</w:t>
            </w:r>
            <w:proofErr w:type="spellEnd"/>
            <w:r w:rsidRPr="00F20272">
              <w:rPr>
                <w:rFonts w:ascii="Arial" w:hAnsi="Arial" w:cs="Arial"/>
                <w:sz w:val="22"/>
                <w:szCs w:val="22"/>
              </w:rPr>
              <w:t>/Ha, total lot frontage of this lot type not to exceed 20% of the block length due to garage dominance and on-street parking impacts.</w:t>
            </w:r>
          </w:p>
        </w:tc>
        <w:tc>
          <w:tcPr>
            <w:tcW w:w="3081" w:type="dxa"/>
            <w:gridSpan w:val="2"/>
          </w:tcPr>
          <w:p w14:paraId="51CC6D6E" w14:textId="77777777" w:rsidR="00F20272" w:rsidRPr="00F20272" w:rsidRDefault="00F20272" w:rsidP="00213846">
            <w:pPr>
              <w:contextualSpacing/>
              <w:jc w:val="both"/>
              <w:rPr>
                <w:rFonts w:ascii="Arial" w:hAnsi="Arial" w:cs="Arial"/>
                <w:sz w:val="22"/>
                <w:szCs w:val="22"/>
              </w:rPr>
            </w:pPr>
            <w:r w:rsidRPr="00F20272">
              <w:rPr>
                <w:rFonts w:ascii="Arial" w:hAnsi="Arial" w:cs="Arial"/>
                <w:sz w:val="22"/>
                <w:szCs w:val="22"/>
              </w:rPr>
              <w:t>On street parking will be available between driveway crossovers.</w:t>
            </w:r>
          </w:p>
          <w:p w14:paraId="2A8F0236" w14:textId="77777777" w:rsidR="00F20272" w:rsidRPr="00F20272" w:rsidRDefault="00F20272" w:rsidP="00213846">
            <w:pPr>
              <w:contextualSpacing/>
              <w:jc w:val="both"/>
              <w:rPr>
                <w:rFonts w:ascii="Arial" w:hAnsi="Arial" w:cs="Arial"/>
                <w:sz w:val="22"/>
                <w:szCs w:val="22"/>
              </w:rPr>
            </w:pPr>
          </w:p>
          <w:p w14:paraId="4B548A1D" w14:textId="4BA6CDC1" w:rsidR="00F20272" w:rsidRPr="00F20272" w:rsidRDefault="00F20272" w:rsidP="00213846">
            <w:pPr>
              <w:widowControl w:val="0"/>
              <w:contextualSpacing/>
              <w:jc w:val="both"/>
              <w:rPr>
                <w:rFonts w:ascii="Arial" w:hAnsi="Arial"/>
                <w:sz w:val="22"/>
                <w:szCs w:val="22"/>
              </w:rPr>
            </w:pPr>
            <w:r w:rsidRPr="00F20272">
              <w:rPr>
                <w:rFonts w:ascii="Arial" w:hAnsi="Arial"/>
                <w:sz w:val="22"/>
                <w:szCs w:val="22"/>
              </w:rPr>
              <w:t>No more than four lots are less than 9m in width on any block. This lot type equates to 15% of the block length. On</w:t>
            </w:r>
            <w:r w:rsidR="005732D0">
              <w:rPr>
                <w:rFonts w:ascii="Arial" w:hAnsi="Arial"/>
                <w:sz w:val="22"/>
                <w:szCs w:val="22"/>
              </w:rPr>
              <w:t>-</w:t>
            </w:r>
            <w:r w:rsidRPr="00F20272">
              <w:rPr>
                <w:rFonts w:ascii="Arial" w:hAnsi="Arial"/>
                <w:sz w:val="22"/>
                <w:szCs w:val="22"/>
              </w:rPr>
              <w:t>street parking is available along 9m wide lots.</w:t>
            </w:r>
          </w:p>
          <w:p w14:paraId="054352BB" w14:textId="77777777" w:rsidR="00F20272" w:rsidRPr="00F20272" w:rsidRDefault="00F20272" w:rsidP="00213846">
            <w:pPr>
              <w:contextualSpacing/>
              <w:jc w:val="both"/>
              <w:rPr>
                <w:rFonts w:ascii="Arial" w:hAnsi="Arial" w:cs="Arial"/>
                <w:sz w:val="22"/>
                <w:szCs w:val="22"/>
              </w:rPr>
            </w:pPr>
          </w:p>
        </w:tc>
        <w:tc>
          <w:tcPr>
            <w:tcW w:w="1417" w:type="dxa"/>
          </w:tcPr>
          <w:p w14:paraId="02C97B65" w14:textId="77777777" w:rsidR="00F20272" w:rsidRPr="00F20272" w:rsidRDefault="00F20272" w:rsidP="00213846">
            <w:pPr>
              <w:ind w:left="-112" w:right="-100"/>
              <w:contextualSpacing/>
              <w:jc w:val="center"/>
              <w:rPr>
                <w:rStyle w:val="Style4"/>
                <w:rFonts w:eastAsiaTheme="majorEastAsia" w:cs="Arial"/>
                <w:color w:val="FF0000"/>
                <w:szCs w:val="22"/>
              </w:rPr>
            </w:pPr>
            <w:r w:rsidRPr="00F20272">
              <w:rPr>
                <w:rStyle w:val="Style4"/>
                <w:rFonts w:eastAsiaTheme="majorEastAsia" w:cs="Arial"/>
                <w:szCs w:val="22"/>
              </w:rPr>
              <w:t xml:space="preserve">Yes </w:t>
            </w:r>
          </w:p>
        </w:tc>
      </w:tr>
    </w:tbl>
    <w:p w14:paraId="06896028" w14:textId="77777777" w:rsidR="00F20272" w:rsidRDefault="00F20272" w:rsidP="00213846">
      <w:pPr>
        <w:spacing w:after="0" w:line="240" w:lineRule="auto"/>
      </w:pPr>
    </w:p>
    <w:tbl>
      <w:tblPr>
        <w:tblStyle w:val="TableGrid"/>
        <w:tblW w:w="921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240"/>
        <w:gridCol w:w="3557"/>
        <w:gridCol w:w="1417"/>
      </w:tblGrid>
      <w:tr w:rsidR="00E83331" w:rsidRPr="00EF4660" w14:paraId="5D00A6CA" w14:textId="77777777" w:rsidTr="00424308">
        <w:tc>
          <w:tcPr>
            <w:tcW w:w="9214" w:type="dxa"/>
            <w:gridSpan w:val="3"/>
            <w:shd w:val="clear" w:color="auto" w:fill="F2F2F2" w:themeFill="background1" w:themeFillShade="F2"/>
          </w:tcPr>
          <w:p w14:paraId="76EEAEFF" w14:textId="77777777" w:rsidR="00E83331" w:rsidRPr="0094605C" w:rsidRDefault="00E83331" w:rsidP="00213846">
            <w:pPr>
              <w:contextualSpacing/>
              <w:jc w:val="center"/>
              <w:rPr>
                <w:rFonts w:ascii="Arial" w:hAnsi="Arial" w:cs="Arial"/>
                <w:sz w:val="22"/>
                <w:szCs w:val="22"/>
              </w:rPr>
            </w:pPr>
            <w:r w:rsidRPr="0094605C">
              <w:rPr>
                <w:rFonts w:ascii="Arial" w:hAnsi="Arial" w:cs="Arial"/>
                <w:b/>
                <w:sz w:val="22"/>
                <w:szCs w:val="22"/>
                <w:lang w:val="en-US"/>
              </w:rPr>
              <w:t xml:space="preserve">Camden Growth Centre Precincts Development Control Plan- Table 4-4: Summary of key controls for </w:t>
            </w:r>
            <w:bookmarkStart w:id="10" w:name="_Hlk161240467"/>
            <w:r w:rsidRPr="0094605C">
              <w:rPr>
                <w:rFonts w:ascii="Arial" w:hAnsi="Arial" w:cs="Arial"/>
                <w:b/>
                <w:sz w:val="22"/>
                <w:szCs w:val="22"/>
                <w:lang w:val="en-US"/>
              </w:rPr>
              <w:t>lots with frontage width ≥ 9m and ≤15m for front accessed dwellings</w:t>
            </w:r>
            <w:bookmarkEnd w:id="10"/>
          </w:p>
          <w:p w14:paraId="3DBC7276" w14:textId="77777777" w:rsidR="00E83331" w:rsidRPr="0094605C" w:rsidRDefault="00E83331" w:rsidP="00213846">
            <w:pPr>
              <w:pStyle w:val="ListParagraph"/>
              <w:ind w:left="0"/>
              <w:jc w:val="both"/>
              <w:rPr>
                <w:rFonts w:ascii="Arial" w:hAnsi="Arial" w:cs="Arial"/>
                <w:sz w:val="22"/>
                <w:szCs w:val="22"/>
              </w:rPr>
            </w:pPr>
            <w:r w:rsidRPr="0094605C">
              <w:rPr>
                <w:rFonts w:ascii="Arial" w:hAnsi="Arial" w:cs="Arial"/>
                <w:sz w:val="22"/>
                <w:szCs w:val="22"/>
              </w:rPr>
              <w:t>The following front accessed lots have been assessed:</w:t>
            </w:r>
          </w:p>
          <w:p w14:paraId="017FDC3B" w14:textId="77777777" w:rsidR="00E83331" w:rsidRPr="0094605C" w:rsidRDefault="00E83331" w:rsidP="00213846">
            <w:pPr>
              <w:pStyle w:val="ListParagraph"/>
              <w:ind w:left="0"/>
              <w:jc w:val="both"/>
              <w:rPr>
                <w:rFonts w:ascii="Arial" w:hAnsi="Arial" w:cs="Arial"/>
                <w:sz w:val="22"/>
                <w:szCs w:val="22"/>
                <w:lang w:val="en-US"/>
              </w:rPr>
            </w:pPr>
            <w:bookmarkStart w:id="11" w:name="_Hlk161240538"/>
            <w:r w:rsidRPr="0094605C">
              <w:rPr>
                <w:rFonts w:ascii="Arial" w:hAnsi="Arial" w:cs="Arial"/>
                <w:sz w:val="22"/>
                <w:szCs w:val="22"/>
                <w:lang w:val="en-US"/>
              </w:rPr>
              <w:t>1105-1106, 15/14m frontage</w:t>
            </w:r>
          </w:p>
          <w:p w14:paraId="2130823A" w14:textId="77777777" w:rsidR="00E83331" w:rsidRPr="0094605C" w:rsidRDefault="00E83331" w:rsidP="00213846">
            <w:pPr>
              <w:pStyle w:val="ListParagraph"/>
              <w:ind w:left="0"/>
              <w:jc w:val="both"/>
              <w:rPr>
                <w:rFonts w:ascii="Arial" w:hAnsi="Arial" w:cs="Arial"/>
                <w:color w:val="FF0000"/>
                <w:sz w:val="22"/>
                <w:szCs w:val="22"/>
                <w:lang w:val="en-US"/>
              </w:rPr>
            </w:pPr>
            <w:r w:rsidRPr="0094605C">
              <w:rPr>
                <w:rFonts w:ascii="Arial" w:hAnsi="Arial" w:cs="Arial"/>
                <w:sz w:val="22"/>
                <w:szCs w:val="22"/>
                <w:lang w:val="en-US"/>
              </w:rPr>
              <w:t xml:space="preserve">1111-1112, </w:t>
            </w:r>
            <w:bookmarkEnd w:id="11"/>
            <w:r w:rsidRPr="0094605C">
              <w:rPr>
                <w:rFonts w:ascii="Arial" w:hAnsi="Arial" w:cs="Arial"/>
                <w:sz w:val="22"/>
                <w:szCs w:val="22"/>
                <w:lang w:val="en-US"/>
              </w:rPr>
              <w:t>14/15m frontage</w:t>
            </w:r>
          </w:p>
        </w:tc>
      </w:tr>
      <w:tr w:rsidR="00424308" w:rsidRPr="00EF4660" w14:paraId="6ACE1B24" w14:textId="77777777" w:rsidTr="00424308">
        <w:tc>
          <w:tcPr>
            <w:tcW w:w="4240" w:type="dxa"/>
            <w:shd w:val="clear" w:color="auto" w:fill="BFBFBF" w:themeFill="background1" w:themeFillShade="BF"/>
          </w:tcPr>
          <w:p w14:paraId="7D0B6FCE" w14:textId="41B57DE8" w:rsidR="00424308" w:rsidRPr="0094605C" w:rsidRDefault="00424308" w:rsidP="00213846">
            <w:pPr>
              <w:contextualSpacing/>
              <w:jc w:val="both"/>
              <w:rPr>
                <w:rFonts w:ascii="Arial" w:hAnsi="Arial" w:cs="Arial"/>
                <w:b/>
                <w:sz w:val="22"/>
                <w:szCs w:val="22"/>
                <w:lang w:val="en-US"/>
              </w:rPr>
            </w:pPr>
            <w:r>
              <w:rPr>
                <w:rFonts w:ascii="Arial" w:hAnsi="Arial" w:cs="Arial"/>
                <w:b/>
                <w:bCs/>
                <w:sz w:val="22"/>
                <w:szCs w:val="22"/>
              </w:rPr>
              <w:t>Section</w:t>
            </w:r>
          </w:p>
        </w:tc>
        <w:tc>
          <w:tcPr>
            <w:tcW w:w="3557" w:type="dxa"/>
            <w:shd w:val="clear" w:color="auto" w:fill="BFBFBF" w:themeFill="background1" w:themeFillShade="BF"/>
          </w:tcPr>
          <w:p w14:paraId="3ACD20E1" w14:textId="621EBE83" w:rsidR="00424308" w:rsidRPr="0094605C" w:rsidRDefault="00424308" w:rsidP="00213846">
            <w:pPr>
              <w:contextualSpacing/>
              <w:jc w:val="both"/>
              <w:rPr>
                <w:rFonts w:ascii="Arial" w:hAnsi="Arial" w:cs="Arial"/>
                <w:b/>
                <w:sz w:val="22"/>
                <w:szCs w:val="22"/>
                <w:lang w:val="en-US"/>
              </w:rPr>
            </w:pPr>
            <w:r>
              <w:rPr>
                <w:rFonts w:ascii="Arial" w:hAnsi="Arial" w:cs="Arial"/>
                <w:b/>
                <w:bCs/>
                <w:sz w:val="22"/>
                <w:szCs w:val="22"/>
              </w:rPr>
              <w:t>Assessment</w:t>
            </w:r>
          </w:p>
        </w:tc>
        <w:tc>
          <w:tcPr>
            <w:tcW w:w="1417" w:type="dxa"/>
            <w:shd w:val="clear" w:color="auto" w:fill="BFBFBF" w:themeFill="background1" w:themeFillShade="BF"/>
          </w:tcPr>
          <w:p w14:paraId="61613F81" w14:textId="4AC55A65" w:rsidR="00424308" w:rsidRPr="0094605C" w:rsidRDefault="00424308" w:rsidP="00213846">
            <w:pPr>
              <w:ind w:left="-112" w:right="-100"/>
              <w:contextualSpacing/>
              <w:jc w:val="center"/>
              <w:rPr>
                <w:rFonts w:ascii="Arial" w:hAnsi="Arial" w:cs="Arial"/>
                <w:b/>
                <w:sz w:val="22"/>
                <w:szCs w:val="22"/>
                <w:lang w:val="en-US"/>
              </w:rPr>
            </w:pPr>
            <w:r>
              <w:rPr>
                <w:rFonts w:ascii="Arial" w:hAnsi="Arial" w:cs="Arial"/>
                <w:b/>
                <w:bCs/>
                <w:sz w:val="22"/>
                <w:szCs w:val="22"/>
              </w:rPr>
              <w:t>Compliance</w:t>
            </w:r>
          </w:p>
        </w:tc>
      </w:tr>
      <w:tr w:rsidR="00E83331" w:rsidRPr="00EF4660" w14:paraId="29AE8B5E" w14:textId="77777777" w:rsidTr="00424308">
        <w:tc>
          <w:tcPr>
            <w:tcW w:w="4240" w:type="dxa"/>
          </w:tcPr>
          <w:p w14:paraId="7FF427C4" w14:textId="77777777" w:rsidR="00E83331" w:rsidRPr="0094605C" w:rsidRDefault="00E83331" w:rsidP="00213846">
            <w:pPr>
              <w:contextualSpacing/>
              <w:jc w:val="both"/>
              <w:rPr>
                <w:rFonts w:ascii="Arial" w:hAnsi="Arial" w:cs="Arial"/>
                <w:b/>
                <w:bCs/>
                <w:sz w:val="22"/>
                <w:szCs w:val="22"/>
                <w:lang w:val="en-US"/>
              </w:rPr>
            </w:pPr>
            <w:r w:rsidRPr="0094605C">
              <w:rPr>
                <w:rFonts w:ascii="Arial" w:hAnsi="Arial" w:cs="Arial"/>
                <w:b/>
                <w:bCs/>
                <w:sz w:val="22"/>
                <w:szCs w:val="22"/>
                <w:lang w:val="en-US"/>
              </w:rPr>
              <w:t>Front Setback</w:t>
            </w:r>
          </w:p>
          <w:p w14:paraId="54A6756D" w14:textId="77777777" w:rsidR="00E83331" w:rsidRPr="0094605C" w:rsidRDefault="00E83331" w:rsidP="00213846">
            <w:pPr>
              <w:contextualSpacing/>
              <w:jc w:val="both"/>
              <w:rPr>
                <w:rFonts w:ascii="Arial" w:hAnsi="Arial" w:cs="Arial"/>
                <w:b/>
                <w:bCs/>
                <w:sz w:val="22"/>
                <w:szCs w:val="22"/>
                <w:lang w:val="en-US"/>
              </w:rPr>
            </w:pPr>
          </w:p>
          <w:p w14:paraId="10F3ADBE" w14:textId="77777777" w:rsidR="00E83331" w:rsidRPr="0094605C" w:rsidRDefault="00E83331" w:rsidP="00213846">
            <w:pPr>
              <w:contextualSpacing/>
              <w:jc w:val="both"/>
              <w:rPr>
                <w:rFonts w:ascii="Arial" w:hAnsi="Arial" w:cs="Arial"/>
                <w:sz w:val="22"/>
                <w:szCs w:val="22"/>
              </w:rPr>
            </w:pPr>
            <w:r w:rsidRPr="0094605C">
              <w:rPr>
                <w:rFonts w:ascii="Arial" w:hAnsi="Arial" w:cs="Arial"/>
                <w:sz w:val="22"/>
                <w:szCs w:val="22"/>
              </w:rPr>
              <w:t xml:space="preserve">4.5m to building facade line; </w:t>
            </w:r>
          </w:p>
          <w:p w14:paraId="6F5D0F03" w14:textId="77777777" w:rsidR="00E83331" w:rsidRPr="0094605C" w:rsidRDefault="00E83331" w:rsidP="00213846">
            <w:pPr>
              <w:contextualSpacing/>
              <w:jc w:val="both"/>
              <w:rPr>
                <w:rFonts w:ascii="Arial" w:hAnsi="Arial" w:cs="Arial"/>
                <w:sz w:val="22"/>
                <w:szCs w:val="22"/>
              </w:rPr>
            </w:pPr>
            <w:r w:rsidRPr="0094605C">
              <w:rPr>
                <w:rFonts w:ascii="Arial" w:hAnsi="Arial" w:cs="Arial"/>
                <w:sz w:val="22"/>
                <w:szCs w:val="22"/>
              </w:rPr>
              <w:t xml:space="preserve">3.0m to articulation zone;  </w:t>
            </w:r>
          </w:p>
          <w:p w14:paraId="6015E0BF" w14:textId="77777777" w:rsidR="00E83331" w:rsidRPr="0094605C" w:rsidRDefault="00E83331" w:rsidP="00213846">
            <w:pPr>
              <w:contextualSpacing/>
              <w:jc w:val="both"/>
              <w:rPr>
                <w:rFonts w:ascii="Arial" w:hAnsi="Arial" w:cs="Arial"/>
                <w:sz w:val="22"/>
                <w:szCs w:val="22"/>
              </w:rPr>
            </w:pPr>
            <w:r w:rsidRPr="0094605C">
              <w:rPr>
                <w:rFonts w:ascii="Arial" w:hAnsi="Arial" w:cs="Arial"/>
                <w:sz w:val="22"/>
                <w:szCs w:val="22"/>
              </w:rPr>
              <w:t>5.5m to garage line and 1m behind the building line</w:t>
            </w:r>
          </w:p>
        </w:tc>
        <w:tc>
          <w:tcPr>
            <w:tcW w:w="3557" w:type="dxa"/>
          </w:tcPr>
          <w:p w14:paraId="425BE690" w14:textId="77777777" w:rsidR="00E83331" w:rsidRPr="0094605C" w:rsidRDefault="00E83331" w:rsidP="00213846">
            <w:pPr>
              <w:contextualSpacing/>
              <w:jc w:val="both"/>
              <w:rPr>
                <w:rFonts w:ascii="Arial" w:hAnsi="Arial" w:cs="Arial"/>
                <w:sz w:val="22"/>
                <w:szCs w:val="22"/>
                <w:lang w:val="en-US"/>
              </w:rPr>
            </w:pPr>
            <w:r w:rsidRPr="0094605C">
              <w:rPr>
                <w:rFonts w:ascii="Arial" w:hAnsi="Arial" w:cs="Arial"/>
                <w:sz w:val="22"/>
                <w:szCs w:val="22"/>
                <w:lang w:val="en-US"/>
              </w:rPr>
              <w:t>A minimum 4.5m front setback is proposed.</w:t>
            </w:r>
          </w:p>
          <w:p w14:paraId="5AA900B9" w14:textId="77777777" w:rsidR="00E83331" w:rsidRPr="0094605C" w:rsidRDefault="00E83331" w:rsidP="00213846">
            <w:pPr>
              <w:contextualSpacing/>
              <w:jc w:val="both"/>
              <w:rPr>
                <w:rFonts w:ascii="Arial" w:hAnsi="Arial" w:cs="Arial"/>
                <w:sz w:val="22"/>
                <w:szCs w:val="22"/>
                <w:lang w:val="en-US"/>
              </w:rPr>
            </w:pPr>
          </w:p>
          <w:p w14:paraId="208D8DF4" w14:textId="77777777" w:rsidR="00E83331" w:rsidRPr="0094605C" w:rsidRDefault="00E83331" w:rsidP="00213846">
            <w:pPr>
              <w:contextualSpacing/>
              <w:jc w:val="both"/>
              <w:rPr>
                <w:rFonts w:ascii="Arial" w:hAnsi="Arial" w:cs="Arial"/>
                <w:sz w:val="22"/>
                <w:szCs w:val="22"/>
                <w:lang w:val="en-US"/>
              </w:rPr>
            </w:pPr>
            <w:r w:rsidRPr="0094605C">
              <w:rPr>
                <w:rFonts w:ascii="Arial" w:hAnsi="Arial" w:cs="Arial"/>
                <w:sz w:val="22"/>
                <w:szCs w:val="22"/>
                <w:lang w:val="en-US"/>
              </w:rPr>
              <w:t>A minimum 3.28m articulation zone is proposed.</w:t>
            </w:r>
          </w:p>
          <w:p w14:paraId="718B8DD3" w14:textId="77777777" w:rsidR="00E83331" w:rsidRPr="0094605C" w:rsidRDefault="00E83331" w:rsidP="00213846">
            <w:pPr>
              <w:contextualSpacing/>
              <w:jc w:val="both"/>
              <w:rPr>
                <w:rFonts w:ascii="Arial" w:hAnsi="Arial" w:cs="Arial"/>
                <w:sz w:val="22"/>
                <w:szCs w:val="22"/>
                <w:lang w:val="en-US"/>
              </w:rPr>
            </w:pPr>
          </w:p>
          <w:p w14:paraId="11CCBCBC" w14:textId="77777777" w:rsidR="00E83331" w:rsidRPr="0094605C" w:rsidRDefault="00E83331" w:rsidP="00213846">
            <w:pPr>
              <w:contextualSpacing/>
              <w:jc w:val="both"/>
              <w:rPr>
                <w:rFonts w:ascii="Arial" w:hAnsi="Arial" w:cs="Arial"/>
                <w:sz w:val="22"/>
                <w:szCs w:val="22"/>
                <w:lang w:val="en-US"/>
              </w:rPr>
            </w:pPr>
            <w:r w:rsidRPr="0094605C">
              <w:rPr>
                <w:rFonts w:ascii="Arial" w:hAnsi="Arial" w:cs="Arial"/>
                <w:sz w:val="22"/>
                <w:szCs w:val="22"/>
                <w:lang w:val="en-US"/>
              </w:rPr>
              <w:t>Garages are a minimum 5.5m and 1m behind front building line.</w:t>
            </w:r>
          </w:p>
        </w:tc>
        <w:tc>
          <w:tcPr>
            <w:tcW w:w="1417" w:type="dxa"/>
          </w:tcPr>
          <w:sdt>
            <w:sdtPr>
              <w:rPr>
                <w:rStyle w:val="Style4"/>
                <w:rFonts w:eastAsiaTheme="majorEastAsia" w:cs="Arial"/>
              </w:rPr>
              <w:id w:val="-1518997949"/>
              <w:placeholder>
                <w:docPart w:val="8F0260FD76234422A06EC2A39B3B406E"/>
              </w:placeholder>
              <w:dropDownList>
                <w:listItem w:value="Select"/>
                <w:listItem w:displayText="Yes" w:value="Yes"/>
                <w:listItem w:displayText="No" w:value="No"/>
                <w:listItem w:displayText="N/A" w:value="N/A"/>
              </w:dropDownList>
            </w:sdtPr>
            <w:sdtEndPr>
              <w:rPr>
                <w:rStyle w:val="DefaultParagraphFont"/>
                <w:rFonts w:ascii="Times New Roman" w:eastAsia="Times New Roman" w:hAnsi="Times New Roman"/>
                <w:b/>
                <w:bCs/>
                <w:sz w:val="20"/>
                <w:lang w:val="en-US"/>
              </w:rPr>
            </w:sdtEndPr>
            <w:sdtContent>
              <w:p w14:paraId="76712D1E" w14:textId="77777777" w:rsidR="00E83331" w:rsidRPr="0094605C" w:rsidRDefault="00E83331" w:rsidP="00213846">
                <w:pPr>
                  <w:ind w:left="-112" w:right="-100"/>
                  <w:contextualSpacing/>
                  <w:jc w:val="center"/>
                  <w:rPr>
                    <w:rFonts w:ascii="Arial" w:hAnsi="Arial" w:cs="Arial"/>
                    <w:sz w:val="22"/>
                    <w:szCs w:val="22"/>
                    <w:lang w:val="en-US"/>
                  </w:rPr>
                </w:pPr>
                <w:r w:rsidRPr="0094605C">
                  <w:rPr>
                    <w:rStyle w:val="Style4"/>
                    <w:rFonts w:eastAsiaTheme="majorEastAsia" w:cs="Arial"/>
                    <w:szCs w:val="22"/>
                  </w:rPr>
                  <w:t>Yes</w:t>
                </w:r>
              </w:p>
            </w:sdtContent>
          </w:sdt>
          <w:p w14:paraId="6EDCDA45" w14:textId="77777777" w:rsidR="00E83331" w:rsidRPr="0094605C" w:rsidRDefault="00E83331" w:rsidP="00213846">
            <w:pPr>
              <w:ind w:left="-112" w:right="-100"/>
              <w:contextualSpacing/>
              <w:jc w:val="center"/>
              <w:rPr>
                <w:rFonts w:ascii="Arial" w:hAnsi="Arial" w:cs="Arial"/>
                <w:sz w:val="22"/>
                <w:szCs w:val="22"/>
                <w:lang w:val="en-US"/>
              </w:rPr>
            </w:pPr>
          </w:p>
        </w:tc>
      </w:tr>
      <w:tr w:rsidR="00E83331" w:rsidRPr="00EF4660" w14:paraId="01E96512" w14:textId="77777777" w:rsidTr="00424308">
        <w:trPr>
          <w:trHeight w:val="920"/>
        </w:trPr>
        <w:tc>
          <w:tcPr>
            <w:tcW w:w="4240" w:type="dxa"/>
          </w:tcPr>
          <w:p w14:paraId="28256A32" w14:textId="77777777" w:rsidR="00E83331" w:rsidRPr="0094605C" w:rsidRDefault="00E83331" w:rsidP="00213846">
            <w:pPr>
              <w:contextualSpacing/>
              <w:jc w:val="both"/>
              <w:rPr>
                <w:rFonts w:ascii="Arial" w:hAnsi="Arial" w:cs="Arial"/>
                <w:b/>
                <w:bCs/>
                <w:sz w:val="22"/>
                <w:szCs w:val="22"/>
                <w:lang w:val="en-US"/>
              </w:rPr>
            </w:pPr>
            <w:r w:rsidRPr="0094605C">
              <w:rPr>
                <w:rFonts w:ascii="Arial" w:hAnsi="Arial" w:cs="Arial"/>
                <w:b/>
                <w:bCs/>
                <w:sz w:val="22"/>
                <w:szCs w:val="22"/>
                <w:lang w:val="en-US"/>
              </w:rPr>
              <w:t>Side Setbacks</w:t>
            </w:r>
          </w:p>
          <w:p w14:paraId="3E67B9DC" w14:textId="77777777" w:rsidR="00E83331" w:rsidRPr="0094605C" w:rsidRDefault="00E83331" w:rsidP="00213846">
            <w:pPr>
              <w:contextualSpacing/>
              <w:jc w:val="both"/>
              <w:rPr>
                <w:rFonts w:ascii="Arial" w:hAnsi="Arial" w:cs="Arial"/>
                <w:b/>
                <w:bCs/>
                <w:sz w:val="22"/>
                <w:szCs w:val="22"/>
                <w:lang w:val="en-US"/>
              </w:rPr>
            </w:pPr>
          </w:p>
          <w:p w14:paraId="2C520184" w14:textId="77777777" w:rsidR="00E83331" w:rsidRPr="0094605C" w:rsidRDefault="00E83331" w:rsidP="00213846">
            <w:pPr>
              <w:contextualSpacing/>
              <w:jc w:val="both"/>
              <w:rPr>
                <w:rFonts w:ascii="Arial" w:hAnsi="Arial" w:cs="Arial"/>
                <w:sz w:val="22"/>
                <w:szCs w:val="22"/>
              </w:rPr>
            </w:pPr>
            <w:r w:rsidRPr="0094605C">
              <w:rPr>
                <w:rFonts w:ascii="Arial" w:hAnsi="Arial" w:cs="Arial"/>
                <w:sz w:val="22"/>
                <w:szCs w:val="22"/>
              </w:rPr>
              <w:t>Detached Boundary 0.9m.</w:t>
            </w:r>
          </w:p>
          <w:p w14:paraId="61110190" w14:textId="77777777" w:rsidR="00E83331" w:rsidRPr="0094605C" w:rsidRDefault="00E83331" w:rsidP="00213846">
            <w:pPr>
              <w:contextualSpacing/>
              <w:jc w:val="both"/>
              <w:rPr>
                <w:rFonts w:ascii="Arial" w:hAnsi="Arial" w:cs="Arial"/>
                <w:sz w:val="22"/>
                <w:szCs w:val="22"/>
              </w:rPr>
            </w:pPr>
          </w:p>
        </w:tc>
        <w:tc>
          <w:tcPr>
            <w:tcW w:w="3557" w:type="dxa"/>
          </w:tcPr>
          <w:p w14:paraId="6475DEA2" w14:textId="77777777" w:rsidR="00E83331" w:rsidRPr="0094605C" w:rsidRDefault="00E83331" w:rsidP="00213846">
            <w:pPr>
              <w:contextualSpacing/>
              <w:jc w:val="both"/>
              <w:rPr>
                <w:rFonts w:ascii="Arial" w:hAnsi="Arial" w:cs="Arial"/>
                <w:sz w:val="22"/>
                <w:szCs w:val="22"/>
                <w:lang w:val="en-US"/>
              </w:rPr>
            </w:pPr>
            <w:r w:rsidRPr="0094605C">
              <w:rPr>
                <w:rFonts w:ascii="Arial" w:hAnsi="Arial" w:cs="Arial"/>
                <w:sz w:val="22"/>
                <w:szCs w:val="22"/>
                <w:lang w:val="en-US"/>
              </w:rPr>
              <w:t xml:space="preserve">Minimum 900mm detached boundary proposed. </w:t>
            </w:r>
          </w:p>
        </w:tc>
        <w:sdt>
          <w:sdtPr>
            <w:rPr>
              <w:rStyle w:val="Style4"/>
              <w:rFonts w:eastAsiaTheme="majorEastAsia" w:cs="Arial"/>
            </w:rPr>
            <w:id w:val="-470518306"/>
            <w:placeholder>
              <w:docPart w:val="941F1A39873F4403AE6F2E25A066B7F5"/>
            </w:placeholder>
            <w:dropDownList>
              <w:listItem w:value="Select"/>
              <w:listItem w:displayText="Yes" w:value="Yes"/>
              <w:listItem w:displayText="No" w:value="No"/>
              <w:listItem w:displayText="N/A" w:value="N/A"/>
            </w:dropDownList>
          </w:sdtPr>
          <w:sdtEndPr>
            <w:rPr>
              <w:rStyle w:val="DefaultParagraphFont"/>
              <w:rFonts w:ascii="Times New Roman" w:eastAsia="Times New Roman" w:hAnsi="Times New Roman"/>
              <w:b/>
              <w:bCs/>
              <w:sz w:val="20"/>
              <w:lang w:val="en-US"/>
            </w:rPr>
          </w:sdtEndPr>
          <w:sdtContent>
            <w:tc>
              <w:tcPr>
                <w:tcW w:w="1417" w:type="dxa"/>
              </w:tcPr>
              <w:p w14:paraId="18EAC738" w14:textId="77777777" w:rsidR="00E83331" w:rsidRPr="0094605C" w:rsidRDefault="00E83331" w:rsidP="00213846">
                <w:pPr>
                  <w:ind w:left="-112" w:right="-100"/>
                  <w:contextualSpacing/>
                  <w:jc w:val="center"/>
                  <w:rPr>
                    <w:sz w:val="22"/>
                    <w:szCs w:val="22"/>
                  </w:rPr>
                </w:pPr>
                <w:r w:rsidRPr="0094605C">
                  <w:rPr>
                    <w:rStyle w:val="Style4"/>
                    <w:rFonts w:eastAsiaTheme="majorEastAsia" w:cs="Arial"/>
                    <w:szCs w:val="22"/>
                  </w:rPr>
                  <w:t>Yes</w:t>
                </w:r>
              </w:p>
            </w:tc>
          </w:sdtContent>
        </w:sdt>
      </w:tr>
      <w:tr w:rsidR="00E83331" w:rsidRPr="00EF4660" w14:paraId="514CA09B" w14:textId="77777777" w:rsidTr="00424308">
        <w:trPr>
          <w:trHeight w:val="819"/>
        </w:trPr>
        <w:tc>
          <w:tcPr>
            <w:tcW w:w="4240" w:type="dxa"/>
          </w:tcPr>
          <w:p w14:paraId="71D72014" w14:textId="77777777" w:rsidR="00E83331" w:rsidRPr="0094605C" w:rsidRDefault="00E83331" w:rsidP="00213846">
            <w:pPr>
              <w:contextualSpacing/>
              <w:jc w:val="both"/>
              <w:rPr>
                <w:rFonts w:ascii="Arial" w:hAnsi="Arial" w:cs="Arial"/>
                <w:sz w:val="22"/>
                <w:szCs w:val="22"/>
              </w:rPr>
            </w:pPr>
            <w:r w:rsidRPr="0094605C">
              <w:rPr>
                <w:rFonts w:ascii="Arial" w:hAnsi="Arial" w:cs="Arial"/>
                <w:b/>
                <w:bCs/>
                <w:sz w:val="22"/>
                <w:szCs w:val="22"/>
              </w:rPr>
              <w:t xml:space="preserve">Corner </w:t>
            </w:r>
            <w:proofErr w:type="gramStart"/>
            <w:r w:rsidRPr="0094605C">
              <w:rPr>
                <w:rFonts w:ascii="Arial" w:hAnsi="Arial" w:cs="Arial"/>
                <w:b/>
                <w:bCs/>
                <w:sz w:val="22"/>
                <w:szCs w:val="22"/>
              </w:rPr>
              <w:t>lots</w:t>
            </w:r>
            <w:proofErr w:type="gramEnd"/>
            <w:r w:rsidRPr="0094605C">
              <w:rPr>
                <w:rFonts w:ascii="Arial" w:hAnsi="Arial" w:cs="Arial"/>
                <w:b/>
                <w:bCs/>
                <w:sz w:val="22"/>
                <w:szCs w:val="22"/>
              </w:rPr>
              <w:t xml:space="preserve"> secondary street setback</w:t>
            </w:r>
            <w:r w:rsidRPr="0094605C">
              <w:rPr>
                <w:rFonts w:ascii="Arial" w:hAnsi="Arial" w:cs="Arial"/>
                <w:sz w:val="22"/>
                <w:szCs w:val="22"/>
              </w:rPr>
              <w:t xml:space="preserve"> </w:t>
            </w:r>
          </w:p>
          <w:p w14:paraId="64F6967A" w14:textId="77777777" w:rsidR="00E83331" w:rsidRPr="0094605C" w:rsidRDefault="00E83331" w:rsidP="00213846">
            <w:pPr>
              <w:contextualSpacing/>
              <w:jc w:val="both"/>
              <w:rPr>
                <w:rFonts w:ascii="Arial" w:hAnsi="Arial" w:cs="Arial"/>
                <w:sz w:val="22"/>
                <w:szCs w:val="22"/>
              </w:rPr>
            </w:pPr>
          </w:p>
          <w:p w14:paraId="62F7B6C9" w14:textId="77777777" w:rsidR="00E83331" w:rsidRPr="0094605C" w:rsidRDefault="00E83331" w:rsidP="00213846">
            <w:pPr>
              <w:contextualSpacing/>
              <w:jc w:val="both"/>
              <w:rPr>
                <w:rFonts w:ascii="Arial" w:hAnsi="Arial" w:cs="Arial"/>
                <w:color w:val="FF0000"/>
                <w:sz w:val="22"/>
                <w:szCs w:val="22"/>
              </w:rPr>
            </w:pPr>
            <w:r w:rsidRPr="0094605C">
              <w:rPr>
                <w:rFonts w:ascii="Arial" w:hAnsi="Arial" w:cs="Arial"/>
                <w:sz w:val="22"/>
                <w:szCs w:val="22"/>
              </w:rPr>
              <w:t>(minimum) 2.0m</w:t>
            </w:r>
          </w:p>
        </w:tc>
        <w:tc>
          <w:tcPr>
            <w:tcW w:w="3557" w:type="dxa"/>
          </w:tcPr>
          <w:p w14:paraId="542C2F82" w14:textId="77777777" w:rsidR="00E83331" w:rsidRPr="0094605C" w:rsidRDefault="00E83331" w:rsidP="00213846">
            <w:pPr>
              <w:contextualSpacing/>
              <w:jc w:val="both"/>
              <w:rPr>
                <w:rFonts w:ascii="Arial" w:hAnsi="Arial" w:cs="Arial"/>
                <w:sz w:val="22"/>
                <w:szCs w:val="22"/>
                <w:lang w:val="en-US"/>
              </w:rPr>
            </w:pPr>
            <w:r w:rsidRPr="0094605C">
              <w:rPr>
                <w:rFonts w:ascii="Arial" w:hAnsi="Arial" w:cs="Arial"/>
                <w:sz w:val="22"/>
                <w:szCs w:val="22"/>
                <w:lang w:val="en-US"/>
              </w:rPr>
              <w:t>On lots 1106 and 1111 a minimum 2.53m articulation and 3.1m to wall of dwelling is proposed to the secondary street.</w:t>
            </w:r>
          </w:p>
        </w:tc>
        <w:tc>
          <w:tcPr>
            <w:tcW w:w="1417" w:type="dxa"/>
          </w:tcPr>
          <w:sdt>
            <w:sdtPr>
              <w:rPr>
                <w:rStyle w:val="Style4"/>
                <w:rFonts w:eastAsiaTheme="majorEastAsia" w:cs="Arial"/>
              </w:rPr>
              <w:id w:val="334034444"/>
              <w:placeholder>
                <w:docPart w:val="7F04548A077C4D319950CE00AA2EC965"/>
              </w:placeholder>
              <w:dropDownList>
                <w:listItem w:value="Select"/>
                <w:listItem w:displayText="Yes" w:value="Yes"/>
                <w:listItem w:displayText="No" w:value="No"/>
                <w:listItem w:displayText="N/A" w:value="N/A"/>
              </w:dropDownList>
            </w:sdtPr>
            <w:sdtEndPr>
              <w:rPr>
                <w:rStyle w:val="DefaultParagraphFont"/>
                <w:rFonts w:ascii="Times New Roman" w:eastAsia="Times New Roman" w:hAnsi="Times New Roman"/>
                <w:b/>
                <w:bCs/>
                <w:sz w:val="20"/>
                <w:lang w:val="en-US"/>
              </w:rPr>
            </w:sdtEndPr>
            <w:sdtContent>
              <w:p w14:paraId="3E277D0C" w14:textId="77777777" w:rsidR="00E83331" w:rsidRPr="0094605C" w:rsidRDefault="00E83331" w:rsidP="00213846">
                <w:pPr>
                  <w:ind w:left="-112" w:right="-100"/>
                  <w:contextualSpacing/>
                  <w:jc w:val="center"/>
                  <w:rPr>
                    <w:rFonts w:ascii="Arial" w:hAnsi="Arial" w:cs="Arial"/>
                    <w:sz w:val="22"/>
                    <w:szCs w:val="22"/>
                    <w:lang w:val="en-US"/>
                  </w:rPr>
                </w:pPr>
                <w:r w:rsidRPr="0094605C">
                  <w:rPr>
                    <w:rStyle w:val="Style4"/>
                    <w:rFonts w:eastAsiaTheme="majorEastAsia" w:cs="Arial"/>
                    <w:szCs w:val="22"/>
                  </w:rPr>
                  <w:t>Yes</w:t>
                </w:r>
              </w:p>
            </w:sdtContent>
          </w:sdt>
          <w:p w14:paraId="0BF501A4" w14:textId="77777777" w:rsidR="00E83331" w:rsidRPr="0094605C" w:rsidRDefault="00E83331" w:rsidP="00213846">
            <w:pPr>
              <w:ind w:left="-112" w:right="-100"/>
              <w:contextualSpacing/>
              <w:jc w:val="center"/>
              <w:rPr>
                <w:rFonts w:ascii="Arial" w:hAnsi="Arial" w:cs="Arial"/>
                <w:sz w:val="22"/>
                <w:szCs w:val="22"/>
                <w:lang w:val="en-US"/>
              </w:rPr>
            </w:pPr>
          </w:p>
        </w:tc>
      </w:tr>
      <w:tr w:rsidR="00E83331" w:rsidRPr="00EF4660" w14:paraId="18B22546" w14:textId="77777777" w:rsidTr="00424308">
        <w:trPr>
          <w:trHeight w:val="804"/>
        </w:trPr>
        <w:tc>
          <w:tcPr>
            <w:tcW w:w="4240" w:type="dxa"/>
          </w:tcPr>
          <w:p w14:paraId="03BA44B6" w14:textId="77777777" w:rsidR="00E83331" w:rsidRPr="0094605C" w:rsidRDefault="00E83331" w:rsidP="00213846">
            <w:pPr>
              <w:contextualSpacing/>
              <w:jc w:val="both"/>
              <w:rPr>
                <w:b/>
                <w:bCs/>
                <w:sz w:val="22"/>
                <w:szCs w:val="22"/>
              </w:rPr>
            </w:pPr>
            <w:r w:rsidRPr="0094605C">
              <w:rPr>
                <w:rFonts w:ascii="Arial" w:hAnsi="Arial" w:cs="Arial"/>
                <w:b/>
                <w:bCs/>
                <w:sz w:val="22"/>
                <w:szCs w:val="22"/>
                <w:lang w:val="en-US"/>
              </w:rPr>
              <w:t>Rear Setback</w:t>
            </w:r>
          </w:p>
          <w:p w14:paraId="1BEAAAE6" w14:textId="77777777" w:rsidR="00E83331" w:rsidRPr="0094605C" w:rsidRDefault="00E83331" w:rsidP="00213846">
            <w:pPr>
              <w:contextualSpacing/>
              <w:jc w:val="both"/>
              <w:rPr>
                <w:rFonts w:ascii="Arial" w:hAnsi="Arial" w:cs="Arial"/>
                <w:sz w:val="22"/>
                <w:szCs w:val="22"/>
              </w:rPr>
            </w:pPr>
          </w:p>
          <w:p w14:paraId="14AAF68D" w14:textId="77777777" w:rsidR="00E83331" w:rsidRPr="0094605C" w:rsidRDefault="00E83331" w:rsidP="00213846">
            <w:pPr>
              <w:widowControl w:val="0"/>
              <w:jc w:val="both"/>
              <w:rPr>
                <w:rFonts w:ascii="Arial" w:hAnsi="Arial" w:cs="Arial"/>
                <w:sz w:val="22"/>
                <w:szCs w:val="22"/>
              </w:rPr>
            </w:pPr>
            <w:bookmarkStart w:id="12" w:name="_Hlk161240384"/>
            <w:r w:rsidRPr="0094605C">
              <w:rPr>
                <w:rFonts w:ascii="Arial" w:hAnsi="Arial" w:cs="Arial"/>
                <w:sz w:val="22"/>
                <w:szCs w:val="22"/>
              </w:rPr>
              <w:t>4m (ground level) and 6m (upper levels)</w:t>
            </w:r>
            <w:bookmarkEnd w:id="12"/>
          </w:p>
          <w:p w14:paraId="7DC12D26" w14:textId="77777777" w:rsidR="00E83331" w:rsidRPr="0094605C" w:rsidRDefault="00E83331" w:rsidP="00213846">
            <w:pPr>
              <w:widowControl w:val="0"/>
              <w:jc w:val="both"/>
              <w:rPr>
                <w:rFonts w:ascii="Arial" w:hAnsi="Arial" w:cs="Arial"/>
                <w:sz w:val="22"/>
                <w:szCs w:val="22"/>
              </w:rPr>
            </w:pPr>
          </w:p>
          <w:p w14:paraId="76EE1844" w14:textId="77777777" w:rsidR="00E83331" w:rsidRPr="0094605C" w:rsidRDefault="00E83331" w:rsidP="00213846">
            <w:pPr>
              <w:widowControl w:val="0"/>
              <w:jc w:val="both"/>
              <w:rPr>
                <w:rFonts w:ascii="Arial" w:hAnsi="Arial" w:cs="Arial"/>
                <w:i/>
                <w:iCs/>
                <w:sz w:val="22"/>
                <w:szCs w:val="22"/>
              </w:rPr>
            </w:pPr>
            <w:r w:rsidRPr="0094605C">
              <w:rPr>
                <w:rFonts w:ascii="Arial" w:hAnsi="Arial" w:cs="Arial"/>
                <w:sz w:val="22"/>
                <w:szCs w:val="22"/>
              </w:rPr>
              <w:t xml:space="preserve">Note - </w:t>
            </w:r>
            <w:r w:rsidRPr="0094605C">
              <w:rPr>
                <w:rFonts w:ascii="Arial" w:hAnsi="Arial" w:cs="Arial"/>
                <w:i/>
                <w:iCs/>
                <w:sz w:val="22"/>
                <w:szCs w:val="22"/>
              </w:rPr>
              <w:t xml:space="preserve">4.2.4 Side and rear </w:t>
            </w:r>
            <w:proofErr w:type="gramStart"/>
            <w:r w:rsidRPr="0094605C">
              <w:rPr>
                <w:rFonts w:ascii="Arial" w:hAnsi="Arial" w:cs="Arial"/>
                <w:i/>
                <w:iCs/>
                <w:sz w:val="22"/>
                <w:szCs w:val="22"/>
              </w:rPr>
              <w:t>setbacks</w:t>
            </w:r>
            <w:proofErr w:type="gramEnd"/>
          </w:p>
          <w:p w14:paraId="2725E682" w14:textId="77777777" w:rsidR="00E83331" w:rsidRPr="0094605C" w:rsidRDefault="00E83331" w:rsidP="00213846">
            <w:pPr>
              <w:contextualSpacing/>
              <w:jc w:val="both"/>
              <w:rPr>
                <w:rFonts w:ascii="Arial" w:hAnsi="Arial" w:cs="Arial"/>
                <w:sz w:val="22"/>
                <w:szCs w:val="22"/>
              </w:rPr>
            </w:pPr>
            <w:r w:rsidRPr="0094605C">
              <w:rPr>
                <w:rFonts w:ascii="Arial" w:hAnsi="Arial" w:cs="Arial"/>
                <w:i/>
                <w:iCs/>
                <w:sz w:val="22"/>
                <w:szCs w:val="22"/>
              </w:rPr>
              <w:t>11. For corner lots ≥ 15m lot width with shallow depths (i.e. approximately square corner lots) the rear setback can be varied to be consistent with the side setbacks in tables 4.4 and 4.5 provided the minimum private open space and solar access requirements to the proposed and adjoining properties are met.</w:t>
            </w:r>
            <w:r w:rsidRPr="0094605C">
              <w:rPr>
                <w:rFonts w:ascii="Arial" w:hAnsi="Arial" w:cs="Arial"/>
                <w:sz w:val="22"/>
                <w:szCs w:val="22"/>
              </w:rPr>
              <w:t xml:space="preserve"> </w:t>
            </w:r>
          </w:p>
        </w:tc>
        <w:tc>
          <w:tcPr>
            <w:tcW w:w="3557" w:type="dxa"/>
          </w:tcPr>
          <w:p w14:paraId="7408E22A" w14:textId="77777777" w:rsidR="00E83331" w:rsidRPr="0094605C" w:rsidRDefault="00E83331" w:rsidP="00213846">
            <w:pPr>
              <w:contextualSpacing/>
              <w:jc w:val="both"/>
              <w:rPr>
                <w:rFonts w:ascii="Arial" w:hAnsi="Arial" w:cs="Arial"/>
                <w:sz w:val="22"/>
                <w:szCs w:val="22"/>
              </w:rPr>
            </w:pPr>
            <w:r w:rsidRPr="0094605C">
              <w:rPr>
                <w:rFonts w:ascii="Arial" w:hAnsi="Arial" w:cs="Arial"/>
                <w:sz w:val="22"/>
                <w:szCs w:val="22"/>
              </w:rPr>
              <w:t>Dwellings proposed on Lots 1106 and 1111 are orientated to Road No.2 and are attached on their rear setback.</w:t>
            </w:r>
          </w:p>
          <w:p w14:paraId="13D95667" w14:textId="77777777" w:rsidR="00E83331" w:rsidRPr="0094605C" w:rsidRDefault="00E83331" w:rsidP="00213846">
            <w:pPr>
              <w:contextualSpacing/>
              <w:jc w:val="both"/>
              <w:rPr>
                <w:rFonts w:ascii="Arial" w:hAnsi="Arial" w:cs="Arial"/>
                <w:sz w:val="22"/>
                <w:szCs w:val="22"/>
              </w:rPr>
            </w:pPr>
          </w:p>
          <w:p w14:paraId="13D46BB0" w14:textId="77777777" w:rsidR="00E83331" w:rsidRPr="0094605C" w:rsidRDefault="00E83331" w:rsidP="00213846">
            <w:pPr>
              <w:contextualSpacing/>
              <w:jc w:val="both"/>
              <w:rPr>
                <w:rFonts w:ascii="Arial" w:hAnsi="Arial" w:cs="Arial"/>
                <w:sz w:val="22"/>
                <w:szCs w:val="22"/>
                <w:lang w:val="en-US"/>
              </w:rPr>
            </w:pPr>
            <w:bookmarkStart w:id="13" w:name="_Hlk161240368"/>
            <w:r w:rsidRPr="0094605C">
              <w:rPr>
                <w:rFonts w:ascii="Arial" w:hAnsi="Arial" w:cs="Arial"/>
                <w:sz w:val="22"/>
                <w:szCs w:val="22"/>
              </w:rPr>
              <w:t>Lots 1105 and 1112,</w:t>
            </w:r>
            <w:r w:rsidRPr="0094605C">
              <w:rPr>
                <w:rFonts w:ascii="Arial" w:hAnsi="Arial" w:cs="Arial"/>
                <w:sz w:val="22"/>
                <w:szCs w:val="22"/>
                <w:lang w:val="en-US"/>
              </w:rPr>
              <w:t xml:space="preserve"> orientated to Roads 3 and 6, propose 1.5-4m ground floor and 6m upper floor rear setback</w:t>
            </w:r>
            <w:bookmarkEnd w:id="13"/>
            <w:r w:rsidRPr="0094605C">
              <w:rPr>
                <w:rFonts w:ascii="Arial" w:hAnsi="Arial" w:cs="Arial"/>
                <w:sz w:val="22"/>
                <w:szCs w:val="22"/>
                <w:lang w:val="en-US"/>
              </w:rPr>
              <w:t>; minimum private open space and solar access requirements to the proposed and adjoining properties are met.</w:t>
            </w:r>
          </w:p>
        </w:tc>
        <w:tc>
          <w:tcPr>
            <w:tcW w:w="1417" w:type="dxa"/>
          </w:tcPr>
          <w:sdt>
            <w:sdtPr>
              <w:rPr>
                <w:rStyle w:val="Style4"/>
                <w:rFonts w:eastAsiaTheme="majorEastAsia" w:cs="Arial"/>
              </w:rPr>
              <w:id w:val="-1878001628"/>
              <w:placeholder>
                <w:docPart w:val="DB7F1DF3F33647EEBD109EAC9D0A8B15"/>
              </w:placeholder>
              <w:dropDownList>
                <w:listItem w:value="Select"/>
                <w:listItem w:displayText="Yes" w:value="Yes"/>
                <w:listItem w:displayText="No" w:value="No"/>
                <w:listItem w:displayText="N/A" w:value="N/A"/>
              </w:dropDownList>
            </w:sdtPr>
            <w:sdtEndPr>
              <w:rPr>
                <w:rStyle w:val="DefaultParagraphFont"/>
                <w:rFonts w:ascii="Times New Roman" w:eastAsia="Times New Roman" w:hAnsi="Times New Roman"/>
                <w:b/>
                <w:bCs/>
                <w:sz w:val="20"/>
                <w:lang w:val="en-US"/>
              </w:rPr>
            </w:sdtEndPr>
            <w:sdtContent>
              <w:p w14:paraId="5733F03D" w14:textId="77777777" w:rsidR="00E83331" w:rsidRPr="0094605C" w:rsidRDefault="00E83331" w:rsidP="00213846">
                <w:pPr>
                  <w:ind w:left="-112" w:right="-100"/>
                  <w:contextualSpacing/>
                  <w:jc w:val="center"/>
                  <w:rPr>
                    <w:rFonts w:ascii="Arial" w:hAnsi="Arial" w:cs="Arial"/>
                    <w:color w:val="FF0000"/>
                    <w:sz w:val="22"/>
                    <w:szCs w:val="22"/>
                  </w:rPr>
                </w:pPr>
                <w:r w:rsidRPr="0094605C">
                  <w:rPr>
                    <w:rStyle w:val="Style4"/>
                    <w:rFonts w:eastAsiaTheme="majorEastAsia" w:cs="Arial"/>
                    <w:szCs w:val="22"/>
                  </w:rPr>
                  <w:t>Yes</w:t>
                </w:r>
              </w:p>
            </w:sdtContent>
          </w:sdt>
          <w:p w14:paraId="7E9441ED" w14:textId="77777777" w:rsidR="00E83331" w:rsidRPr="0094605C" w:rsidRDefault="00E83331" w:rsidP="00213846">
            <w:pPr>
              <w:ind w:left="-112" w:right="-100"/>
              <w:contextualSpacing/>
              <w:jc w:val="center"/>
              <w:rPr>
                <w:rFonts w:ascii="Arial" w:hAnsi="Arial" w:cs="Arial"/>
                <w:color w:val="FF0000"/>
                <w:sz w:val="22"/>
                <w:szCs w:val="22"/>
              </w:rPr>
            </w:pPr>
          </w:p>
        </w:tc>
      </w:tr>
      <w:tr w:rsidR="00E83331" w:rsidRPr="00EF4660" w14:paraId="5E9278A5" w14:textId="77777777" w:rsidTr="00424308">
        <w:tc>
          <w:tcPr>
            <w:tcW w:w="4240" w:type="dxa"/>
          </w:tcPr>
          <w:p w14:paraId="054CB1CB" w14:textId="77777777" w:rsidR="00E83331" w:rsidRPr="0094605C" w:rsidRDefault="00E83331" w:rsidP="00213846">
            <w:pPr>
              <w:contextualSpacing/>
              <w:jc w:val="both"/>
              <w:rPr>
                <w:b/>
                <w:bCs/>
                <w:sz w:val="22"/>
                <w:szCs w:val="22"/>
              </w:rPr>
            </w:pPr>
            <w:r w:rsidRPr="0094605C">
              <w:rPr>
                <w:rFonts w:ascii="Arial" w:hAnsi="Arial" w:cs="Arial"/>
                <w:b/>
                <w:bCs/>
                <w:sz w:val="22"/>
                <w:szCs w:val="22"/>
                <w:lang w:val="en-US"/>
              </w:rPr>
              <w:lastRenderedPageBreak/>
              <w:t>Building Height, Massing and Siting</w:t>
            </w:r>
          </w:p>
          <w:p w14:paraId="6A4D7789" w14:textId="77777777" w:rsidR="00E83331" w:rsidRPr="0094605C" w:rsidRDefault="00E83331" w:rsidP="00213846">
            <w:pPr>
              <w:contextualSpacing/>
              <w:jc w:val="both"/>
              <w:rPr>
                <w:rFonts w:ascii="Arial" w:hAnsi="Arial" w:cs="Arial"/>
                <w:sz w:val="22"/>
                <w:szCs w:val="22"/>
              </w:rPr>
            </w:pPr>
          </w:p>
          <w:p w14:paraId="38EFA4DA" w14:textId="77777777" w:rsidR="00E83331" w:rsidRPr="0094605C" w:rsidRDefault="00E83331" w:rsidP="00213846">
            <w:pPr>
              <w:contextualSpacing/>
              <w:jc w:val="both"/>
              <w:rPr>
                <w:rFonts w:ascii="Arial" w:hAnsi="Arial" w:cs="Arial"/>
                <w:sz w:val="22"/>
                <w:szCs w:val="22"/>
              </w:rPr>
            </w:pPr>
            <w:r w:rsidRPr="0094605C">
              <w:rPr>
                <w:rFonts w:ascii="Arial" w:hAnsi="Arial" w:cs="Arial"/>
                <w:sz w:val="22"/>
                <w:szCs w:val="22"/>
              </w:rPr>
              <w:t xml:space="preserve"> 2 storeys maximum (3rd storey subject to clause 4.2.5 (1))</w:t>
            </w:r>
          </w:p>
        </w:tc>
        <w:tc>
          <w:tcPr>
            <w:tcW w:w="3557" w:type="dxa"/>
          </w:tcPr>
          <w:p w14:paraId="5C94101E" w14:textId="77777777" w:rsidR="00E83331" w:rsidRPr="0094605C" w:rsidRDefault="00E83331" w:rsidP="00213846">
            <w:pPr>
              <w:contextualSpacing/>
              <w:jc w:val="both"/>
              <w:rPr>
                <w:rFonts w:ascii="Arial" w:hAnsi="Arial" w:cs="Arial"/>
                <w:sz w:val="22"/>
                <w:szCs w:val="22"/>
                <w:lang w:val="en-US"/>
              </w:rPr>
            </w:pPr>
            <w:r w:rsidRPr="0094605C">
              <w:rPr>
                <w:rFonts w:ascii="Arial" w:hAnsi="Arial" w:cs="Arial"/>
                <w:sz w:val="22"/>
                <w:szCs w:val="22"/>
                <w:lang w:val="en-US"/>
              </w:rPr>
              <w:t>A maximum of two storey is proposed.</w:t>
            </w:r>
          </w:p>
        </w:tc>
        <w:tc>
          <w:tcPr>
            <w:tcW w:w="1417" w:type="dxa"/>
          </w:tcPr>
          <w:sdt>
            <w:sdtPr>
              <w:rPr>
                <w:rStyle w:val="Style4"/>
                <w:rFonts w:eastAsiaTheme="majorEastAsia" w:cs="Arial"/>
              </w:rPr>
              <w:id w:val="-196622341"/>
              <w:placeholder>
                <w:docPart w:val="3D19230EA6CE4AD29E5A789BD2628B30"/>
              </w:placeholder>
              <w:dropDownList>
                <w:listItem w:value="Select"/>
                <w:listItem w:displayText="Yes" w:value="Yes"/>
                <w:listItem w:displayText="No" w:value="No"/>
                <w:listItem w:displayText="N/A" w:value="N/A"/>
              </w:dropDownList>
            </w:sdtPr>
            <w:sdtEndPr>
              <w:rPr>
                <w:rStyle w:val="DefaultParagraphFont"/>
                <w:rFonts w:ascii="Times New Roman" w:eastAsia="Times New Roman" w:hAnsi="Times New Roman"/>
                <w:b/>
                <w:bCs/>
                <w:sz w:val="20"/>
                <w:lang w:val="en-US"/>
              </w:rPr>
            </w:sdtEndPr>
            <w:sdtContent>
              <w:p w14:paraId="373B2F55" w14:textId="77777777" w:rsidR="00E83331" w:rsidRPr="0094605C" w:rsidRDefault="00E83331" w:rsidP="00213846">
                <w:pPr>
                  <w:ind w:left="-112" w:right="-100"/>
                  <w:contextualSpacing/>
                  <w:jc w:val="center"/>
                  <w:rPr>
                    <w:rFonts w:ascii="Arial" w:hAnsi="Arial" w:cs="Arial"/>
                    <w:sz w:val="22"/>
                    <w:szCs w:val="22"/>
                  </w:rPr>
                </w:pPr>
                <w:r w:rsidRPr="0094605C">
                  <w:rPr>
                    <w:rStyle w:val="Style4"/>
                    <w:rFonts w:eastAsiaTheme="majorEastAsia" w:cs="Arial"/>
                    <w:szCs w:val="22"/>
                  </w:rPr>
                  <w:t>Yes</w:t>
                </w:r>
              </w:p>
            </w:sdtContent>
          </w:sdt>
          <w:p w14:paraId="7493A0F3" w14:textId="77777777" w:rsidR="00E83331" w:rsidRPr="0094605C" w:rsidRDefault="00E83331" w:rsidP="00213846">
            <w:pPr>
              <w:ind w:left="-112" w:right="-100"/>
              <w:contextualSpacing/>
              <w:jc w:val="center"/>
              <w:rPr>
                <w:rFonts w:ascii="Arial" w:hAnsi="Arial" w:cs="Arial"/>
                <w:sz w:val="22"/>
                <w:szCs w:val="22"/>
              </w:rPr>
            </w:pPr>
          </w:p>
        </w:tc>
      </w:tr>
      <w:tr w:rsidR="00E83331" w:rsidRPr="00EF4660" w14:paraId="6946350B" w14:textId="77777777" w:rsidTr="00424308">
        <w:tc>
          <w:tcPr>
            <w:tcW w:w="4240" w:type="dxa"/>
          </w:tcPr>
          <w:p w14:paraId="342B4136" w14:textId="77777777" w:rsidR="00E83331" w:rsidRPr="0094605C" w:rsidRDefault="00E83331" w:rsidP="00213846">
            <w:pPr>
              <w:contextualSpacing/>
              <w:jc w:val="both"/>
              <w:rPr>
                <w:b/>
                <w:bCs/>
                <w:sz w:val="22"/>
                <w:szCs w:val="22"/>
              </w:rPr>
            </w:pPr>
            <w:bookmarkStart w:id="14" w:name="_Hlk161240448"/>
            <w:r w:rsidRPr="0094605C">
              <w:rPr>
                <w:rFonts w:ascii="Arial" w:hAnsi="Arial" w:cs="Arial"/>
                <w:b/>
                <w:bCs/>
                <w:sz w:val="22"/>
                <w:szCs w:val="22"/>
                <w:lang w:val="en-US"/>
              </w:rPr>
              <w:t>Site Coverage</w:t>
            </w:r>
          </w:p>
          <w:bookmarkEnd w:id="14"/>
          <w:p w14:paraId="7A718456" w14:textId="77777777" w:rsidR="00E83331" w:rsidRPr="0094605C" w:rsidRDefault="00E83331" w:rsidP="00213846">
            <w:pPr>
              <w:contextualSpacing/>
              <w:jc w:val="both"/>
              <w:rPr>
                <w:rFonts w:ascii="Arial" w:hAnsi="Arial" w:cs="Arial"/>
                <w:sz w:val="22"/>
                <w:szCs w:val="22"/>
              </w:rPr>
            </w:pPr>
          </w:p>
          <w:p w14:paraId="6FEEE1A2" w14:textId="77777777" w:rsidR="00E83331" w:rsidRPr="0094605C" w:rsidRDefault="00E83331" w:rsidP="00213846">
            <w:pPr>
              <w:contextualSpacing/>
              <w:jc w:val="both"/>
              <w:rPr>
                <w:rFonts w:ascii="Arial" w:hAnsi="Arial" w:cs="Arial"/>
                <w:sz w:val="22"/>
                <w:szCs w:val="22"/>
              </w:rPr>
            </w:pPr>
            <w:r w:rsidRPr="0094605C">
              <w:rPr>
                <w:rFonts w:ascii="Arial" w:hAnsi="Arial" w:cs="Arial"/>
                <w:sz w:val="22"/>
                <w:szCs w:val="22"/>
              </w:rPr>
              <w:t>Lot ≤375sqm, upper level no more than 40% of lot area.</w:t>
            </w:r>
          </w:p>
          <w:p w14:paraId="3A52F093" w14:textId="77777777" w:rsidR="00E83331" w:rsidRPr="0094605C" w:rsidRDefault="00E83331" w:rsidP="00213846">
            <w:pPr>
              <w:contextualSpacing/>
              <w:jc w:val="both"/>
              <w:rPr>
                <w:rFonts w:ascii="Arial" w:hAnsi="Arial" w:cs="Arial"/>
                <w:sz w:val="22"/>
                <w:szCs w:val="22"/>
              </w:rPr>
            </w:pPr>
          </w:p>
        </w:tc>
        <w:tc>
          <w:tcPr>
            <w:tcW w:w="3557" w:type="dxa"/>
          </w:tcPr>
          <w:p w14:paraId="1AE40076" w14:textId="77777777" w:rsidR="00E83331" w:rsidRPr="0094605C" w:rsidRDefault="00E83331" w:rsidP="00213846">
            <w:pPr>
              <w:pStyle w:val="ListParagraph"/>
              <w:ind w:left="0"/>
              <w:jc w:val="both"/>
              <w:rPr>
                <w:rFonts w:ascii="Arial" w:hAnsi="Arial" w:cs="Arial"/>
                <w:sz w:val="22"/>
                <w:szCs w:val="22"/>
                <w:lang w:val="en-US"/>
              </w:rPr>
            </w:pPr>
            <w:r w:rsidRPr="0094605C">
              <w:rPr>
                <w:rFonts w:ascii="Arial" w:hAnsi="Arial" w:cs="Arial"/>
                <w:sz w:val="22"/>
                <w:szCs w:val="22"/>
                <w:lang w:val="en-US"/>
              </w:rPr>
              <w:t xml:space="preserve">Lots 1105, </w:t>
            </w:r>
            <w:r w:rsidRPr="0094605C">
              <w:rPr>
                <w:rFonts w:ascii="Arial" w:hAnsi="Arial" w:cs="Arial"/>
                <w:sz w:val="22"/>
                <w:szCs w:val="22"/>
              </w:rPr>
              <w:t xml:space="preserve">1106, 1111 </w:t>
            </w:r>
            <w:r w:rsidRPr="0094605C">
              <w:rPr>
                <w:rFonts w:ascii="Arial" w:hAnsi="Arial" w:cs="Arial"/>
                <w:sz w:val="22"/>
                <w:szCs w:val="22"/>
                <w:lang w:val="en-US"/>
              </w:rPr>
              <w:t>and 1112 propose no more than 40% upper floor site coverage.</w:t>
            </w:r>
          </w:p>
        </w:tc>
        <w:sdt>
          <w:sdtPr>
            <w:rPr>
              <w:rStyle w:val="Style4"/>
              <w:rFonts w:eastAsiaTheme="majorEastAsia" w:cs="Arial"/>
            </w:rPr>
            <w:id w:val="1429534273"/>
            <w:placeholder>
              <w:docPart w:val="E37E7FF29F5B48C5A7CC641BE16E7284"/>
            </w:placeholder>
            <w:dropDownList>
              <w:listItem w:value="Select"/>
              <w:listItem w:displayText="Yes" w:value="Yes"/>
              <w:listItem w:displayText="No" w:value="No"/>
              <w:listItem w:displayText="N/A" w:value="N/A"/>
            </w:dropDownList>
          </w:sdtPr>
          <w:sdtEndPr>
            <w:rPr>
              <w:rStyle w:val="DefaultParagraphFont"/>
              <w:rFonts w:ascii="Times New Roman" w:eastAsia="Times New Roman" w:hAnsi="Times New Roman"/>
              <w:b/>
              <w:bCs/>
              <w:sz w:val="20"/>
              <w:lang w:val="en-US"/>
            </w:rPr>
          </w:sdtEndPr>
          <w:sdtContent>
            <w:tc>
              <w:tcPr>
                <w:tcW w:w="1417" w:type="dxa"/>
              </w:tcPr>
              <w:p w14:paraId="37F2662A" w14:textId="77777777" w:rsidR="00E83331" w:rsidRPr="0094605C" w:rsidRDefault="00E83331" w:rsidP="00213846">
                <w:pPr>
                  <w:ind w:left="-112" w:right="-100"/>
                  <w:contextualSpacing/>
                  <w:jc w:val="center"/>
                  <w:rPr>
                    <w:rFonts w:ascii="Arial" w:hAnsi="Arial" w:cs="Arial"/>
                    <w:color w:val="FF0000"/>
                    <w:sz w:val="22"/>
                    <w:szCs w:val="22"/>
                  </w:rPr>
                </w:pPr>
                <w:r w:rsidRPr="0094605C">
                  <w:rPr>
                    <w:rStyle w:val="Style4"/>
                    <w:rFonts w:eastAsiaTheme="majorEastAsia" w:cs="Arial"/>
                    <w:szCs w:val="22"/>
                  </w:rPr>
                  <w:t>Yes</w:t>
                </w:r>
              </w:p>
            </w:tc>
          </w:sdtContent>
        </w:sdt>
      </w:tr>
      <w:tr w:rsidR="00E83331" w:rsidRPr="00EF4660" w14:paraId="754AD9B3" w14:textId="77777777" w:rsidTr="00424308">
        <w:tc>
          <w:tcPr>
            <w:tcW w:w="4240" w:type="dxa"/>
          </w:tcPr>
          <w:p w14:paraId="456DD464" w14:textId="77777777" w:rsidR="00E83331" w:rsidRPr="0094605C" w:rsidRDefault="00E83331" w:rsidP="00213846">
            <w:pPr>
              <w:contextualSpacing/>
              <w:jc w:val="both"/>
              <w:rPr>
                <w:b/>
                <w:bCs/>
                <w:sz w:val="22"/>
                <w:szCs w:val="22"/>
              </w:rPr>
            </w:pPr>
            <w:r w:rsidRPr="0094605C">
              <w:rPr>
                <w:rFonts w:ascii="Arial" w:hAnsi="Arial" w:cs="Arial"/>
                <w:b/>
                <w:bCs/>
                <w:sz w:val="22"/>
                <w:szCs w:val="22"/>
                <w:lang w:val="en-US"/>
              </w:rPr>
              <w:t>Soft Landscaped Area</w:t>
            </w:r>
          </w:p>
          <w:p w14:paraId="2179E1AA" w14:textId="77777777" w:rsidR="00E83331" w:rsidRPr="0094605C" w:rsidRDefault="00E83331" w:rsidP="00213846">
            <w:pPr>
              <w:contextualSpacing/>
              <w:jc w:val="both"/>
              <w:rPr>
                <w:rFonts w:ascii="Arial" w:hAnsi="Arial" w:cs="Arial"/>
                <w:sz w:val="22"/>
                <w:szCs w:val="22"/>
              </w:rPr>
            </w:pPr>
          </w:p>
          <w:p w14:paraId="5BD2E85C" w14:textId="77777777" w:rsidR="00E83331" w:rsidRPr="0094605C" w:rsidRDefault="00E83331" w:rsidP="00213846">
            <w:pPr>
              <w:contextualSpacing/>
              <w:jc w:val="both"/>
              <w:rPr>
                <w:rFonts w:ascii="Arial" w:hAnsi="Arial" w:cs="Arial"/>
                <w:sz w:val="22"/>
                <w:szCs w:val="22"/>
              </w:rPr>
            </w:pPr>
            <w:r w:rsidRPr="0094605C">
              <w:rPr>
                <w:rFonts w:ascii="Arial" w:hAnsi="Arial" w:cs="Arial"/>
                <w:sz w:val="22"/>
                <w:szCs w:val="22"/>
              </w:rPr>
              <w:t>Minimum 25% of allotment area</w:t>
            </w:r>
          </w:p>
        </w:tc>
        <w:tc>
          <w:tcPr>
            <w:tcW w:w="3557" w:type="dxa"/>
          </w:tcPr>
          <w:p w14:paraId="4528F4B4" w14:textId="77777777" w:rsidR="00E83331" w:rsidRPr="0094605C" w:rsidRDefault="00E83331" w:rsidP="00213846">
            <w:pPr>
              <w:pStyle w:val="ListParagraph"/>
              <w:ind w:left="0"/>
              <w:jc w:val="both"/>
              <w:rPr>
                <w:rFonts w:ascii="Arial" w:hAnsi="Arial" w:cs="Arial"/>
                <w:sz w:val="22"/>
                <w:szCs w:val="22"/>
                <w:lang w:val="en-US"/>
              </w:rPr>
            </w:pPr>
            <w:bookmarkStart w:id="15" w:name="_Hlk161240604"/>
            <w:r w:rsidRPr="0094605C">
              <w:rPr>
                <w:rFonts w:ascii="Arial" w:hAnsi="Arial" w:cs="Arial"/>
                <w:sz w:val="22"/>
                <w:szCs w:val="22"/>
                <w:lang w:val="en-US"/>
              </w:rPr>
              <w:t>1105-1106 and 1111-1112 provide a minimum 27% landscaped area</w:t>
            </w:r>
            <w:bookmarkEnd w:id="15"/>
            <w:r w:rsidRPr="0094605C">
              <w:rPr>
                <w:rFonts w:ascii="Arial" w:hAnsi="Arial" w:cs="Arial"/>
                <w:sz w:val="22"/>
                <w:szCs w:val="22"/>
                <w:lang w:val="en-US"/>
              </w:rPr>
              <w:t>.</w:t>
            </w:r>
          </w:p>
        </w:tc>
        <w:sdt>
          <w:sdtPr>
            <w:rPr>
              <w:rStyle w:val="Style4"/>
              <w:rFonts w:eastAsiaTheme="majorEastAsia" w:cs="Arial"/>
            </w:rPr>
            <w:id w:val="-1929180354"/>
            <w:placeholder>
              <w:docPart w:val="487180399EDD45ABB33499EB55A26A90"/>
            </w:placeholder>
            <w:dropDownList>
              <w:listItem w:value="Select"/>
              <w:listItem w:displayText="Yes" w:value="Yes"/>
              <w:listItem w:displayText="No" w:value="No"/>
              <w:listItem w:displayText="N/A" w:value="N/A"/>
            </w:dropDownList>
          </w:sdtPr>
          <w:sdtEndPr>
            <w:rPr>
              <w:rStyle w:val="DefaultParagraphFont"/>
              <w:rFonts w:ascii="Times New Roman" w:eastAsia="Times New Roman" w:hAnsi="Times New Roman"/>
              <w:b/>
              <w:bCs/>
              <w:sz w:val="20"/>
              <w:lang w:val="en-US"/>
            </w:rPr>
          </w:sdtEndPr>
          <w:sdtContent>
            <w:tc>
              <w:tcPr>
                <w:tcW w:w="1417" w:type="dxa"/>
              </w:tcPr>
              <w:p w14:paraId="4F406AB7" w14:textId="77777777" w:rsidR="00E83331" w:rsidRPr="0094605C" w:rsidRDefault="00E83331" w:rsidP="00213846">
                <w:pPr>
                  <w:ind w:left="-112" w:right="-100"/>
                  <w:contextualSpacing/>
                  <w:jc w:val="center"/>
                  <w:rPr>
                    <w:rFonts w:ascii="Arial" w:hAnsi="Arial" w:cs="Arial"/>
                    <w:sz w:val="22"/>
                    <w:szCs w:val="22"/>
                  </w:rPr>
                </w:pPr>
                <w:r w:rsidRPr="0094605C">
                  <w:rPr>
                    <w:rStyle w:val="Style4"/>
                    <w:rFonts w:eastAsiaTheme="majorEastAsia" w:cs="Arial"/>
                    <w:szCs w:val="22"/>
                  </w:rPr>
                  <w:t>Yes</w:t>
                </w:r>
              </w:p>
            </w:tc>
          </w:sdtContent>
        </w:sdt>
      </w:tr>
      <w:tr w:rsidR="00E83331" w:rsidRPr="00EF4660" w14:paraId="7268A37E" w14:textId="77777777" w:rsidTr="00424308">
        <w:tc>
          <w:tcPr>
            <w:tcW w:w="4240" w:type="dxa"/>
          </w:tcPr>
          <w:p w14:paraId="538EA575" w14:textId="77777777" w:rsidR="00E83331" w:rsidRPr="0094605C" w:rsidRDefault="00E83331" w:rsidP="00213846">
            <w:pPr>
              <w:contextualSpacing/>
              <w:jc w:val="both"/>
              <w:rPr>
                <w:b/>
                <w:bCs/>
                <w:sz w:val="22"/>
                <w:szCs w:val="22"/>
              </w:rPr>
            </w:pPr>
            <w:r w:rsidRPr="0094605C">
              <w:rPr>
                <w:rFonts w:ascii="Arial" w:hAnsi="Arial" w:cs="Arial"/>
                <w:b/>
                <w:bCs/>
                <w:sz w:val="22"/>
                <w:szCs w:val="22"/>
                <w:lang w:val="en-US"/>
              </w:rPr>
              <w:t>Principal Private Open Space (PPOS)</w:t>
            </w:r>
          </w:p>
          <w:p w14:paraId="226E560B" w14:textId="77777777" w:rsidR="00E83331" w:rsidRPr="0094605C" w:rsidRDefault="00E83331" w:rsidP="00213846">
            <w:pPr>
              <w:contextualSpacing/>
              <w:jc w:val="both"/>
              <w:rPr>
                <w:rFonts w:ascii="Arial" w:hAnsi="Arial" w:cs="Arial"/>
                <w:sz w:val="22"/>
                <w:szCs w:val="22"/>
              </w:rPr>
            </w:pPr>
          </w:p>
          <w:p w14:paraId="7DE7A3FB" w14:textId="77777777" w:rsidR="00E83331" w:rsidRPr="0094605C" w:rsidRDefault="00E83331" w:rsidP="00213846">
            <w:pPr>
              <w:contextualSpacing/>
              <w:jc w:val="both"/>
              <w:rPr>
                <w:rFonts w:ascii="Arial" w:hAnsi="Arial" w:cs="Arial"/>
                <w:sz w:val="22"/>
                <w:szCs w:val="22"/>
              </w:rPr>
            </w:pPr>
            <w:r w:rsidRPr="0094605C">
              <w:rPr>
                <w:rFonts w:ascii="Arial" w:hAnsi="Arial" w:cs="Arial"/>
                <w:sz w:val="22"/>
                <w:szCs w:val="22"/>
              </w:rPr>
              <w:t>Minimum 20m² with minimum dimension of 4.0m.</w:t>
            </w:r>
          </w:p>
          <w:p w14:paraId="3A8AD908" w14:textId="77777777" w:rsidR="00E83331" w:rsidRDefault="00E83331" w:rsidP="00213846">
            <w:pPr>
              <w:contextualSpacing/>
              <w:jc w:val="both"/>
              <w:rPr>
                <w:rFonts w:ascii="Arial" w:hAnsi="Arial" w:cs="Arial"/>
                <w:sz w:val="22"/>
                <w:szCs w:val="22"/>
              </w:rPr>
            </w:pPr>
          </w:p>
          <w:p w14:paraId="64FEC9D0" w14:textId="77777777" w:rsidR="00424308" w:rsidRPr="0094605C" w:rsidRDefault="00424308" w:rsidP="00213846">
            <w:pPr>
              <w:contextualSpacing/>
              <w:jc w:val="both"/>
              <w:rPr>
                <w:rFonts w:ascii="Arial" w:hAnsi="Arial" w:cs="Arial"/>
                <w:sz w:val="22"/>
                <w:szCs w:val="22"/>
              </w:rPr>
            </w:pPr>
          </w:p>
          <w:p w14:paraId="7BB4E3B1" w14:textId="77777777" w:rsidR="00E83331" w:rsidRPr="0094605C" w:rsidRDefault="00E83331" w:rsidP="00213846">
            <w:pPr>
              <w:contextualSpacing/>
              <w:jc w:val="both"/>
              <w:rPr>
                <w:rFonts w:ascii="Arial" w:hAnsi="Arial" w:cs="Arial"/>
                <w:sz w:val="22"/>
                <w:szCs w:val="22"/>
              </w:rPr>
            </w:pPr>
            <w:r w:rsidRPr="0094605C">
              <w:rPr>
                <w:rFonts w:ascii="Arial" w:hAnsi="Arial" w:cs="Arial"/>
                <w:sz w:val="22"/>
                <w:szCs w:val="22"/>
              </w:rPr>
              <w:t xml:space="preserve">50% of the area of the required PPOS (of both the proposed development and adjoining properties) should receive at least 3 hours of sunlight between </w:t>
            </w:r>
          </w:p>
          <w:p w14:paraId="658FEAB2" w14:textId="77777777" w:rsidR="00E83331" w:rsidRPr="0094605C" w:rsidRDefault="00E83331" w:rsidP="00213846">
            <w:pPr>
              <w:contextualSpacing/>
              <w:jc w:val="both"/>
              <w:rPr>
                <w:rFonts w:ascii="Arial" w:hAnsi="Arial" w:cs="Arial"/>
                <w:sz w:val="22"/>
                <w:szCs w:val="22"/>
              </w:rPr>
            </w:pPr>
            <w:r w:rsidRPr="0094605C">
              <w:rPr>
                <w:rFonts w:ascii="Arial" w:hAnsi="Arial" w:cs="Arial"/>
                <w:sz w:val="22"/>
                <w:szCs w:val="22"/>
              </w:rPr>
              <w:t>9am and 3pm at the winter solstice (21 June)</w:t>
            </w:r>
          </w:p>
        </w:tc>
        <w:tc>
          <w:tcPr>
            <w:tcW w:w="3557" w:type="dxa"/>
          </w:tcPr>
          <w:p w14:paraId="15C421F8" w14:textId="77777777" w:rsidR="00EE2757" w:rsidRPr="0094605C" w:rsidRDefault="00EE2757" w:rsidP="00213846">
            <w:pPr>
              <w:contextualSpacing/>
              <w:jc w:val="both"/>
              <w:rPr>
                <w:rFonts w:ascii="Arial" w:hAnsi="Arial" w:cs="Arial"/>
                <w:sz w:val="22"/>
                <w:szCs w:val="22"/>
                <w:lang w:val="en-US"/>
              </w:rPr>
            </w:pPr>
          </w:p>
          <w:p w14:paraId="671DD10D" w14:textId="77777777" w:rsidR="00EE2757" w:rsidRPr="0094605C" w:rsidRDefault="00EE2757" w:rsidP="00213846">
            <w:pPr>
              <w:contextualSpacing/>
              <w:jc w:val="both"/>
              <w:rPr>
                <w:rFonts w:ascii="Arial" w:hAnsi="Arial" w:cs="Arial"/>
                <w:sz w:val="22"/>
                <w:szCs w:val="22"/>
                <w:lang w:val="en-US"/>
              </w:rPr>
            </w:pPr>
          </w:p>
          <w:p w14:paraId="5D2B8FFF" w14:textId="2057E5F6" w:rsidR="00E83331" w:rsidRPr="0094605C" w:rsidRDefault="00E83331" w:rsidP="00213846">
            <w:pPr>
              <w:contextualSpacing/>
              <w:jc w:val="both"/>
              <w:rPr>
                <w:rFonts w:ascii="Arial" w:hAnsi="Arial" w:cs="Arial"/>
                <w:sz w:val="22"/>
                <w:szCs w:val="22"/>
                <w:lang w:val="en-US"/>
              </w:rPr>
            </w:pPr>
            <w:r w:rsidRPr="0094605C">
              <w:rPr>
                <w:rFonts w:ascii="Arial" w:hAnsi="Arial" w:cs="Arial"/>
                <w:sz w:val="22"/>
                <w:szCs w:val="22"/>
                <w:lang w:val="en-US"/>
              </w:rPr>
              <w:t>All dwellings provide a minimum 20m</w:t>
            </w:r>
            <w:r w:rsidRPr="0094605C">
              <w:rPr>
                <w:rFonts w:ascii="Arial" w:hAnsi="Arial" w:cs="Arial"/>
                <w:sz w:val="22"/>
                <w:szCs w:val="22"/>
                <w:vertAlign w:val="superscript"/>
                <w:lang w:val="en-US"/>
              </w:rPr>
              <w:t>2</w:t>
            </w:r>
            <w:r w:rsidRPr="0094605C">
              <w:rPr>
                <w:rFonts w:ascii="Arial" w:hAnsi="Arial" w:cs="Arial"/>
                <w:sz w:val="22"/>
                <w:szCs w:val="22"/>
                <w:lang w:val="en-US"/>
              </w:rPr>
              <w:t xml:space="preserve"> of principal private open space.</w:t>
            </w:r>
          </w:p>
          <w:p w14:paraId="6B40019A" w14:textId="77777777" w:rsidR="00E83331" w:rsidRPr="0094605C" w:rsidRDefault="00E83331" w:rsidP="00213846">
            <w:pPr>
              <w:contextualSpacing/>
              <w:jc w:val="both"/>
              <w:rPr>
                <w:rFonts w:ascii="Arial" w:hAnsi="Arial" w:cs="Arial"/>
                <w:sz w:val="22"/>
                <w:szCs w:val="22"/>
                <w:lang w:val="en-US"/>
              </w:rPr>
            </w:pPr>
          </w:p>
          <w:p w14:paraId="02CE027A" w14:textId="77777777" w:rsidR="00E83331" w:rsidRPr="0094605C" w:rsidRDefault="00E83331" w:rsidP="00213846">
            <w:pPr>
              <w:contextualSpacing/>
              <w:jc w:val="both"/>
              <w:rPr>
                <w:rFonts w:ascii="Arial" w:hAnsi="Arial" w:cs="Arial"/>
                <w:sz w:val="22"/>
                <w:szCs w:val="22"/>
                <w:lang w:val="en-US"/>
              </w:rPr>
            </w:pPr>
            <w:r w:rsidRPr="0094605C">
              <w:rPr>
                <w:rFonts w:ascii="Arial" w:hAnsi="Arial" w:cs="Arial"/>
                <w:sz w:val="22"/>
                <w:szCs w:val="22"/>
                <w:lang w:val="en-US"/>
              </w:rPr>
              <w:t>The majority of the subject site and at least 50% of adjoining (future) PPOS receives 3 hr of solar access.</w:t>
            </w:r>
          </w:p>
        </w:tc>
        <w:tc>
          <w:tcPr>
            <w:tcW w:w="1417" w:type="dxa"/>
          </w:tcPr>
          <w:sdt>
            <w:sdtPr>
              <w:rPr>
                <w:rStyle w:val="Style4"/>
                <w:rFonts w:eastAsiaTheme="majorEastAsia" w:cs="Arial"/>
              </w:rPr>
              <w:id w:val="-1979681333"/>
              <w:placeholder>
                <w:docPart w:val="0B165E9EAA8A4D7EBD25D6F17DCA3532"/>
              </w:placeholder>
              <w:dropDownList>
                <w:listItem w:value="Select"/>
                <w:listItem w:displayText="Yes" w:value="Yes"/>
                <w:listItem w:displayText="No" w:value="No"/>
                <w:listItem w:displayText="N/A" w:value="N/A"/>
              </w:dropDownList>
            </w:sdtPr>
            <w:sdtEndPr>
              <w:rPr>
                <w:rStyle w:val="DefaultParagraphFont"/>
                <w:rFonts w:ascii="Times New Roman" w:eastAsia="Times New Roman" w:hAnsi="Times New Roman"/>
                <w:b/>
                <w:bCs/>
                <w:sz w:val="20"/>
                <w:lang w:val="en-US"/>
              </w:rPr>
            </w:sdtEndPr>
            <w:sdtContent>
              <w:p w14:paraId="3441A7C9" w14:textId="77777777" w:rsidR="00E83331" w:rsidRPr="0094605C" w:rsidRDefault="00E83331" w:rsidP="00213846">
                <w:pPr>
                  <w:ind w:left="-112" w:right="-100"/>
                  <w:contextualSpacing/>
                  <w:jc w:val="center"/>
                  <w:rPr>
                    <w:rFonts w:ascii="Arial" w:hAnsi="Arial" w:cs="Arial"/>
                    <w:sz w:val="22"/>
                    <w:szCs w:val="22"/>
                  </w:rPr>
                </w:pPr>
                <w:r w:rsidRPr="0094605C">
                  <w:rPr>
                    <w:rStyle w:val="Style4"/>
                    <w:rFonts w:eastAsiaTheme="majorEastAsia" w:cs="Arial"/>
                    <w:szCs w:val="22"/>
                  </w:rPr>
                  <w:t>Yes</w:t>
                </w:r>
              </w:p>
            </w:sdtContent>
          </w:sdt>
          <w:p w14:paraId="55CE9CF7" w14:textId="77777777" w:rsidR="00E83331" w:rsidRPr="0094605C" w:rsidRDefault="00E83331" w:rsidP="00213846">
            <w:pPr>
              <w:ind w:left="-112" w:right="-100"/>
              <w:contextualSpacing/>
              <w:jc w:val="center"/>
              <w:rPr>
                <w:rFonts w:ascii="Arial" w:hAnsi="Arial" w:cs="Arial"/>
                <w:sz w:val="22"/>
                <w:szCs w:val="22"/>
              </w:rPr>
            </w:pPr>
          </w:p>
        </w:tc>
      </w:tr>
      <w:tr w:rsidR="00E83331" w:rsidRPr="00EF4660" w14:paraId="357A3688" w14:textId="77777777" w:rsidTr="00424308">
        <w:tc>
          <w:tcPr>
            <w:tcW w:w="4240" w:type="dxa"/>
          </w:tcPr>
          <w:p w14:paraId="33550AF7" w14:textId="77777777" w:rsidR="00E83331" w:rsidRPr="0094605C" w:rsidRDefault="00E83331" w:rsidP="00213846">
            <w:pPr>
              <w:contextualSpacing/>
              <w:jc w:val="both"/>
              <w:rPr>
                <w:b/>
                <w:bCs/>
                <w:sz w:val="22"/>
                <w:szCs w:val="22"/>
              </w:rPr>
            </w:pPr>
            <w:r w:rsidRPr="0094605C">
              <w:rPr>
                <w:rFonts w:ascii="Arial" w:hAnsi="Arial" w:cs="Arial"/>
                <w:b/>
                <w:bCs/>
                <w:sz w:val="22"/>
                <w:szCs w:val="22"/>
                <w:lang w:val="en-US"/>
              </w:rPr>
              <w:t>Garages and Car Parking</w:t>
            </w:r>
          </w:p>
          <w:p w14:paraId="609278AD" w14:textId="77777777" w:rsidR="00E83331" w:rsidRPr="0094605C" w:rsidRDefault="00E83331" w:rsidP="00213846">
            <w:pPr>
              <w:contextualSpacing/>
              <w:jc w:val="both"/>
              <w:rPr>
                <w:rFonts w:ascii="Arial" w:hAnsi="Arial" w:cs="Arial"/>
                <w:sz w:val="22"/>
                <w:szCs w:val="22"/>
              </w:rPr>
            </w:pPr>
          </w:p>
          <w:p w14:paraId="6E2C619B" w14:textId="77777777" w:rsidR="00E83331" w:rsidRPr="0094605C" w:rsidRDefault="00E83331" w:rsidP="00213846">
            <w:pPr>
              <w:contextualSpacing/>
              <w:jc w:val="both"/>
              <w:rPr>
                <w:rFonts w:ascii="Arial" w:hAnsi="Arial" w:cs="Arial"/>
                <w:sz w:val="22"/>
                <w:szCs w:val="22"/>
              </w:rPr>
            </w:pPr>
            <w:r w:rsidRPr="0094605C">
              <w:rPr>
                <w:rFonts w:ascii="Arial" w:hAnsi="Arial" w:cs="Arial"/>
                <w:sz w:val="22"/>
                <w:szCs w:val="22"/>
              </w:rPr>
              <w:t>Where front accessed, single width garages only.</w:t>
            </w:r>
          </w:p>
          <w:p w14:paraId="37A97291" w14:textId="77777777" w:rsidR="00E83331" w:rsidRPr="0094605C" w:rsidRDefault="00E83331" w:rsidP="00213846">
            <w:pPr>
              <w:contextualSpacing/>
              <w:jc w:val="both"/>
              <w:rPr>
                <w:rFonts w:ascii="Arial" w:hAnsi="Arial" w:cs="Arial"/>
                <w:sz w:val="22"/>
                <w:szCs w:val="22"/>
              </w:rPr>
            </w:pPr>
            <w:r w:rsidRPr="0094605C">
              <w:rPr>
                <w:rFonts w:ascii="Arial" w:hAnsi="Arial" w:cs="Arial"/>
                <w:sz w:val="22"/>
                <w:szCs w:val="22"/>
              </w:rPr>
              <w:t>Max. carport and garage door width not to exceed 3m (single) or 6m (double)</w:t>
            </w:r>
          </w:p>
          <w:p w14:paraId="7A9CF6DE" w14:textId="77777777" w:rsidR="00E83331" w:rsidRPr="0094605C" w:rsidRDefault="00E83331" w:rsidP="00213846">
            <w:pPr>
              <w:contextualSpacing/>
              <w:jc w:val="both"/>
              <w:rPr>
                <w:rFonts w:ascii="Arial" w:hAnsi="Arial" w:cs="Arial"/>
                <w:sz w:val="22"/>
                <w:szCs w:val="22"/>
              </w:rPr>
            </w:pPr>
          </w:p>
          <w:p w14:paraId="72B7ACD0" w14:textId="77777777" w:rsidR="00E83331" w:rsidRPr="0094605C" w:rsidRDefault="00E83331" w:rsidP="00213846">
            <w:pPr>
              <w:contextualSpacing/>
              <w:jc w:val="both"/>
              <w:rPr>
                <w:rFonts w:ascii="Arial" w:hAnsi="Arial" w:cs="Arial"/>
                <w:sz w:val="22"/>
                <w:szCs w:val="22"/>
              </w:rPr>
            </w:pPr>
            <w:r w:rsidRPr="0094605C">
              <w:rPr>
                <w:rFonts w:ascii="Arial" w:hAnsi="Arial" w:cs="Arial"/>
                <w:sz w:val="22"/>
                <w:szCs w:val="22"/>
              </w:rPr>
              <w:t>3 bedroom or more dwellings will provide at least 2 car spaces.</w:t>
            </w:r>
          </w:p>
        </w:tc>
        <w:tc>
          <w:tcPr>
            <w:tcW w:w="3557" w:type="dxa"/>
          </w:tcPr>
          <w:p w14:paraId="5EECE12B" w14:textId="77777777" w:rsidR="00424308" w:rsidRDefault="00424308" w:rsidP="00213846">
            <w:pPr>
              <w:contextualSpacing/>
              <w:jc w:val="both"/>
              <w:rPr>
                <w:rFonts w:ascii="Arial" w:hAnsi="Arial" w:cs="Arial"/>
                <w:sz w:val="22"/>
                <w:szCs w:val="22"/>
                <w:lang w:val="en-US"/>
              </w:rPr>
            </w:pPr>
          </w:p>
          <w:p w14:paraId="1A3C476F" w14:textId="77777777" w:rsidR="00424308" w:rsidRDefault="00424308" w:rsidP="00213846">
            <w:pPr>
              <w:contextualSpacing/>
              <w:jc w:val="both"/>
              <w:rPr>
                <w:rFonts w:ascii="Arial" w:hAnsi="Arial" w:cs="Arial"/>
                <w:sz w:val="22"/>
                <w:szCs w:val="22"/>
                <w:lang w:val="en-US"/>
              </w:rPr>
            </w:pPr>
          </w:p>
          <w:p w14:paraId="0B6DA5AC" w14:textId="40871BA4" w:rsidR="00E83331" w:rsidRPr="0094605C" w:rsidRDefault="00E83331" w:rsidP="00213846">
            <w:pPr>
              <w:contextualSpacing/>
              <w:jc w:val="both"/>
              <w:rPr>
                <w:rFonts w:ascii="Arial" w:hAnsi="Arial" w:cs="Arial"/>
                <w:sz w:val="22"/>
                <w:szCs w:val="22"/>
                <w:lang w:val="en-US"/>
              </w:rPr>
            </w:pPr>
            <w:r w:rsidRPr="0094605C">
              <w:rPr>
                <w:rFonts w:ascii="Arial" w:hAnsi="Arial" w:cs="Arial"/>
                <w:sz w:val="22"/>
                <w:szCs w:val="22"/>
                <w:lang w:val="en-US"/>
              </w:rPr>
              <w:t>Single garages are proposed.</w:t>
            </w:r>
          </w:p>
          <w:p w14:paraId="08795F93" w14:textId="77777777" w:rsidR="00E83331" w:rsidRPr="0094605C" w:rsidRDefault="00E83331" w:rsidP="00213846">
            <w:pPr>
              <w:contextualSpacing/>
              <w:jc w:val="both"/>
              <w:rPr>
                <w:rFonts w:ascii="Arial" w:hAnsi="Arial" w:cs="Arial"/>
                <w:sz w:val="22"/>
                <w:szCs w:val="22"/>
                <w:lang w:val="en-US"/>
              </w:rPr>
            </w:pPr>
          </w:p>
          <w:p w14:paraId="335444B3" w14:textId="77777777" w:rsidR="00E83331" w:rsidRPr="0094605C" w:rsidRDefault="00E83331" w:rsidP="00213846">
            <w:pPr>
              <w:contextualSpacing/>
              <w:jc w:val="both"/>
              <w:rPr>
                <w:rFonts w:ascii="Arial" w:hAnsi="Arial" w:cs="Arial"/>
                <w:sz w:val="22"/>
                <w:szCs w:val="22"/>
                <w:lang w:val="en-US"/>
              </w:rPr>
            </w:pPr>
            <w:r w:rsidRPr="0094605C">
              <w:rPr>
                <w:rFonts w:ascii="Arial" w:hAnsi="Arial" w:cs="Arial"/>
                <w:sz w:val="22"/>
                <w:szCs w:val="22"/>
                <w:lang w:val="en-US"/>
              </w:rPr>
              <w:t>Garage door widths do not exceed 3m.</w:t>
            </w:r>
          </w:p>
          <w:p w14:paraId="42DC46A4" w14:textId="77777777" w:rsidR="00E83331" w:rsidRPr="0094605C" w:rsidRDefault="00E83331" w:rsidP="00213846">
            <w:pPr>
              <w:contextualSpacing/>
              <w:jc w:val="both"/>
              <w:rPr>
                <w:rFonts w:ascii="Arial" w:hAnsi="Arial" w:cs="Arial"/>
                <w:color w:val="FF0000"/>
                <w:sz w:val="22"/>
                <w:szCs w:val="22"/>
                <w:lang w:val="en-US"/>
              </w:rPr>
            </w:pPr>
          </w:p>
          <w:p w14:paraId="178EE396" w14:textId="77777777" w:rsidR="00E83331" w:rsidRPr="0094605C" w:rsidRDefault="00E83331" w:rsidP="00213846">
            <w:pPr>
              <w:contextualSpacing/>
              <w:jc w:val="both"/>
              <w:rPr>
                <w:rFonts w:ascii="Arial" w:hAnsi="Arial" w:cs="Arial"/>
                <w:color w:val="FF0000"/>
                <w:sz w:val="22"/>
                <w:szCs w:val="22"/>
                <w:lang w:val="en-US"/>
              </w:rPr>
            </w:pPr>
            <w:r w:rsidRPr="0094605C">
              <w:rPr>
                <w:rFonts w:ascii="Arial" w:hAnsi="Arial" w:cs="Arial"/>
                <w:sz w:val="22"/>
                <w:szCs w:val="22"/>
                <w:lang w:val="en-US"/>
              </w:rPr>
              <w:t>A garage and stack parking space are proposed for each dwelling.</w:t>
            </w:r>
          </w:p>
        </w:tc>
        <w:tc>
          <w:tcPr>
            <w:tcW w:w="1417" w:type="dxa"/>
          </w:tcPr>
          <w:sdt>
            <w:sdtPr>
              <w:rPr>
                <w:rStyle w:val="Style4"/>
                <w:rFonts w:eastAsiaTheme="majorEastAsia" w:cs="Arial"/>
              </w:rPr>
              <w:id w:val="-1952927551"/>
              <w:placeholder>
                <w:docPart w:val="C5B77DBF02214FB4B617F0C46AD96F76"/>
              </w:placeholder>
              <w:dropDownList>
                <w:listItem w:value="Select"/>
                <w:listItem w:displayText="Yes" w:value="Yes"/>
                <w:listItem w:displayText="No" w:value="No"/>
                <w:listItem w:displayText="N/A" w:value="N/A"/>
              </w:dropDownList>
            </w:sdtPr>
            <w:sdtEndPr>
              <w:rPr>
                <w:rStyle w:val="DefaultParagraphFont"/>
                <w:rFonts w:ascii="Times New Roman" w:eastAsia="Times New Roman" w:hAnsi="Times New Roman"/>
                <w:b/>
                <w:bCs/>
                <w:sz w:val="20"/>
                <w:lang w:val="en-US"/>
              </w:rPr>
            </w:sdtEndPr>
            <w:sdtContent>
              <w:p w14:paraId="5FBDBB72" w14:textId="77777777" w:rsidR="00E83331" w:rsidRPr="0094605C" w:rsidRDefault="00E83331" w:rsidP="00213846">
                <w:pPr>
                  <w:ind w:left="-112" w:right="-100"/>
                  <w:contextualSpacing/>
                  <w:jc w:val="center"/>
                  <w:rPr>
                    <w:rFonts w:ascii="Arial" w:hAnsi="Arial" w:cs="Arial"/>
                    <w:sz w:val="22"/>
                    <w:szCs w:val="22"/>
                  </w:rPr>
                </w:pPr>
                <w:r w:rsidRPr="0094605C">
                  <w:rPr>
                    <w:rStyle w:val="Style4"/>
                    <w:rFonts w:eastAsiaTheme="majorEastAsia" w:cs="Arial"/>
                    <w:szCs w:val="22"/>
                  </w:rPr>
                  <w:t>Yes</w:t>
                </w:r>
              </w:p>
            </w:sdtContent>
          </w:sdt>
          <w:p w14:paraId="0CCCE8F9" w14:textId="77777777" w:rsidR="00E83331" w:rsidRPr="0094605C" w:rsidRDefault="00E83331" w:rsidP="00213846">
            <w:pPr>
              <w:ind w:left="-112" w:right="-100"/>
              <w:contextualSpacing/>
              <w:jc w:val="center"/>
              <w:rPr>
                <w:rFonts w:ascii="Arial" w:hAnsi="Arial" w:cs="Arial"/>
                <w:color w:val="FF0000"/>
                <w:sz w:val="22"/>
                <w:szCs w:val="22"/>
              </w:rPr>
            </w:pPr>
          </w:p>
          <w:p w14:paraId="2C1242CB" w14:textId="77777777" w:rsidR="00E83331" w:rsidRPr="0094605C" w:rsidRDefault="00E83331" w:rsidP="00213846">
            <w:pPr>
              <w:ind w:left="-112" w:right="-100"/>
              <w:contextualSpacing/>
              <w:jc w:val="center"/>
              <w:rPr>
                <w:rStyle w:val="Style4"/>
                <w:rFonts w:eastAsiaTheme="majorEastAsia" w:cs="Arial"/>
                <w:color w:val="FF0000"/>
                <w:szCs w:val="22"/>
              </w:rPr>
            </w:pPr>
          </w:p>
          <w:p w14:paraId="53993146" w14:textId="77777777" w:rsidR="00E83331" w:rsidRPr="0094605C" w:rsidRDefault="00E83331" w:rsidP="00213846">
            <w:pPr>
              <w:ind w:left="-112" w:right="-100"/>
              <w:contextualSpacing/>
              <w:jc w:val="center"/>
              <w:rPr>
                <w:rStyle w:val="Style4"/>
                <w:rFonts w:eastAsiaTheme="majorEastAsia" w:cs="Arial"/>
                <w:color w:val="FF0000"/>
                <w:szCs w:val="22"/>
              </w:rPr>
            </w:pPr>
          </w:p>
          <w:p w14:paraId="370427DE" w14:textId="77777777" w:rsidR="00E83331" w:rsidRPr="0094605C" w:rsidRDefault="00E83331" w:rsidP="00213846">
            <w:pPr>
              <w:ind w:left="-112" w:right="-100"/>
              <w:contextualSpacing/>
              <w:jc w:val="center"/>
              <w:rPr>
                <w:rFonts w:ascii="Arial" w:hAnsi="Arial" w:cs="Arial"/>
                <w:color w:val="FF0000"/>
                <w:sz w:val="22"/>
                <w:szCs w:val="22"/>
              </w:rPr>
            </w:pPr>
          </w:p>
        </w:tc>
      </w:tr>
    </w:tbl>
    <w:p w14:paraId="2C8AD2CE" w14:textId="77777777" w:rsidR="00E83331" w:rsidRDefault="00E83331" w:rsidP="00213846">
      <w:pPr>
        <w:spacing w:after="0" w:line="240" w:lineRule="auto"/>
      </w:pPr>
    </w:p>
    <w:tbl>
      <w:tblPr>
        <w:tblStyle w:val="TableGrid"/>
        <w:tblpPr w:leftFromText="180" w:rightFromText="180" w:vertAnchor="text" w:horzAnchor="margin" w:tblpXSpec="center" w:tblpY="33"/>
        <w:tblW w:w="9077" w:type="dxa"/>
        <w:tblLook w:val="04A0" w:firstRow="1" w:lastRow="0" w:firstColumn="1" w:lastColumn="0" w:noHBand="0" w:noVBand="1"/>
      </w:tblPr>
      <w:tblGrid>
        <w:gridCol w:w="4145"/>
        <w:gridCol w:w="3373"/>
        <w:gridCol w:w="1559"/>
      </w:tblGrid>
      <w:tr w:rsidR="00E83331" w:rsidRPr="0094605C" w14:paraId="506FAA66" w14:textId="77777777" w:rsidTr="00424308">
        <w:tc>
          <w:tcPr>
            <w:tcW w:w="9077" w:type="dxa"/>
            <w:gridSpan w:val="3"/>
            <w:shd w:val="clear" w:color="auto" w:fill="F2F2F2" w:themeFill="background1" w:themeFillShade="F2"/>
          </w:tcPr>
          <w:p w14:paraId="64C5E2AE" w14:textId="77777777" w:rsidR="00E83331" w:rsidRPr="0094605C" w:rsidRDefault="00E83331" w:rsidP="00213846">
            <w:pPr>
              <w:widowControl w:val="0"/>
              <w:jc w:val="both"/>
              <w:rPr>
                <w:rFonts w:ascii="Arial" w:hAnsi="Arial" w:cs="Arial"/>
                <w:b/>
                <w:bCs/>
                <w:sz w:val="22"/>
                <w:szCs w:val="22"/>
              </w:rPr>
            </w:pPr>
            <w:r w:rsidRPr="0094605C">
              <w:rPr>
                <w:rFonts w:ascii="Arial" w:hAnsi="Arial" w:cs="Arial"/>
                <w:b/>
                <w:bCs/>
                <w:sz w:val="22"/>
                <w:szCs w:val="22"/>
              </w:rPr>
              <w:t xml:space="preserve">Table 4-8 Key Controls for Secondary Dwellings and Studio Dwellings </w:t>
            </w:r>
          </w:p>
          <w:p w14:paraId="16960FBF" w14:textId="77777777" w:rsidR="00E83331" w:rsidRPr="0094605C" w:rsidRDefault="00E83331" w:rsidP="00213846">
            <w:pPr>
              <w:contextualSpacing/>
              <w:rPr>
                <w:rFonts w:ascii="Arial" w:hAnsi="Arial" w:cs="Arial"/>
                <w:b/>
                <w:color w:val="FF0000"/>
                <w:sz w:val="22"/>
                <w:szCs w:val="22"/>
                <w:lang w:val="en-US"/>
              </w:rPr>
            </w:pPr>
            <w:r w:rsidRPr="0094605C">
              <w:rPr>
                <w:rFonts w:ascii="Arial" w:hAnsi="Arial" w:cs="Arial"/>
                <w:sz w:val="22"/>
                <w:szCs w:val="22"/>
              </w:rPr>
              <w:t>The following lots have been assessed:</w:t>
            </w:r>
          </w:p>
          <w:p w14:paraId="15E6C065" w14:textId="77777777" w:rsidR="00E83331" w:rsidRPr="0094605C" w:rsidRDefault="00E83331" w:rsidP="00213846">
            <w:pPr>
              <w:widowControl w:val="0"/>
              <w:ind w:left="453"/>
              <w:jc w:val="both"/>
              <w:rPr>
                <w:rFonts w:ascii="Arial" w:hAnsi="Arial" w:cs="Arial"/>
                <w:b/>
                <w:bCs/>
                <w:sz w:val="22"/>
                <w:szCs w:val="22"/>
              </w:rPr>
            </w:pPr>
            <w:r w:rsidRPr="0094605C">
              <w:rPr>
                <w:rFonts w:ascii="Arial" w:hAnsi="Arial" w:cs="Arial"/>
                <w:sz w:val="22"/>
                <w:szCs w:val="22"/>
                <w:lang w:val="en-US"/>
              </w:rPr>
              <w:t>2079, 2080 and 2089.</w:t>
            </w:r>
          </w:p>
        </w:tc>
      </w:tr>
      <w:tr w:rsidR="00424308" w:rsidRPr="0094605C" w14:paraId="115C5A6F" w14:textId="77777777" w:rsidTr="00424308">
        <w:tc>
          <w:tcPr>
            <w:tcW w:w="4145" w:type="dxa"/>
            <w:shd w:val="clear" w:color="auto" w:fill="A6A6A6" w:themeFill="background1" w:themeFillShade="A6"/>
          </w:tcPr>
          <w:p w14:paraId="66E8DE5F" w14:textId="631AA3CD" w:rsidR="00424308" w:rsidRPr="0094605C" w:rsidRDefault="00424308" w:rsidP="00213846">
            <w:pPr>
              <w:rPr>
                <w:rFonts w:ascii="Arial" w:hAnsi="Arial" w:cs="Arial"/>
                <w:b/>
                <w:bCs/>
                <w:sz w:val="22"/>
                <w:szCs w:val="22"/>
              </w:rPr>
            </w:pPr>
            <w:r>
              <w:rPr>
                <w:rFonts w:ascii="Arial" w:hAnsi="Arial" w:cs="Arial"/>
                <w:b/>
                <w:bCs/>
                <w:sz w:val="22"/>
                <w:szCs w:val="22"/>
              </w:rPr>
              <w:t>Section</w:t>
            </w:r>
          </w:p>
        </w:tc>
        <w:tc>
          <w:tcPr>
            <w:tcW w:w="3373" w:type="dxa"/>
            <w:shd w:val="clear" w:color="auto" w:fill="A6A6A6" w:themeFill="background1" w:themeFillShade="A6"/>
          </w:tcPr>
          <w:p w14:paraId="0EA7E21E" w14:textId="09584E0C" w:rsidR="00424308" w:rsidRPr="0094605C" w:rsidRDefault="00424308" w:rsidP="00213846">
            <w:pPr>
              <w:rPr>
                <w:rFonts w:ascii="Arial" w:hAnsi="Arial" w:cs="Arial"/>
                <w:b/>
                <w:bCs/>
                <w:sz w:val="22"/>
                <w:szCs w:val="22"/>
              </w:rPr>
            </w:pPr>
            <w:r>
              <w:rPr>
                <w:rFonts w:ascii="Arial" w:hAnsi="Arial" w:cs="Arial"/>
                <w:b/>
                <w:bCs/>
                <w:sz w:val="22"/>
                <w:szCs w:val="22"/>
              </w:rPr>
              <w:t>Assessment</w:t>
            </w:r>
          </w:p>
        </w:tc>
        <w:tc>
          <w:tcPr>
            <w:tcW w:w="1559" w:type="dxa"/>
            <w:shd w:val="clear" w:color="auto" w:fill="A6A6A6" w:themeFill="background1" w:themeFillShade="A6"/>
          </w:tcPr>
          <w:p w14:paraId="599A5930" w14:textId="51B77315" w:rsidR="00424308" w:rsidRPr="0094605C" w:rsidRDefault="00424308" w:rsidP="00213846">
            <w:pPr>
              <w:rPr>
                <w:rFonts w:ascii="Arial" w:hAnsi="Arial" w:cs="Arial"/>
                <w:b/>
                <w:bCs/>
                <w:sz w:val="22"/>
                <w:szCs w:val="22"/>
              </w:rPr>
            </w:pPr>
            <w:r>
              <w:rPr>
                <w:rFonts w:ascii="Arial" w:hAnsi="Arial" w:cs="Arial"/>
                <w:b/>
                <w:bCs/>
                <w:sz w:val="22"/>
                <w:szCs w:val="22"/>
              </w:rPr>
              <w:t>Compliance</w:t>
            </w:r>
          </w:p>
        </w:tc>
      </w:tr>
      <w:tr w:rsidR="00E83331" w:rsidRPr="0094605C" w14:paraId="4C60450F" w14:textId="77777777" w:rsidTr="00424308">
        <w:tc>
          <w:tcPr>
            <w:tcW w:w="4145" w:type="dxa"/>
          </w:tcPr>
          <w:p w14:paraId="1F061F8E" w14:textId="77777777" w:rsidR="00E83331" w:rsidRPr="0094605C" w:rsidRDefault="00E83331" w:rsidP="00213846">
            <w:pPr>
              <w:widowControl w:val="0"/>
              <w:jc w:val="both"/>
              <w:rPr>
                <w:rFonts w:ascii="Arial" w:hAnsi="Arial" w:cs="Arial"/>
                <w:sz w:val="22"/>
                <w:szCs w:val="22"/>
              </w:rPr>
            </w:pPr>
            <w:r w:rsidRPr="0094605C">
              <w:rPr>
                <w:rFonts w:ascii="Arial" w:hAnsi="Arial" w:cs="Arial"/>
                <w:i/>
                <w:iCs/>
                <w:sz w:val="22"/>
                <w:szCs w:val="22"/>
              </w:rPr>
              <w:t xml:space="preserve">On-site car parking - </w:t>
            </w:r>
            <w:r w:rsidRPr="0094605C">
              <w:rPr>
                <w:rFonts w:ascii="Arial" w:hAnsi="Arial" w:cs="Arial"/>
                <w:sz w:val="22"/>
                <w:szCs w:val="22"/>
              </w:rPr>
              <w:t xml:space="preserve">One additional dedicated on-site car parking space. Car parking space to be located behind building facade line of principal dwelling. Car parking space not to be in a stacked configuration. </w:t>
            </w:r>
          </w:p>
          <w:p w14:paraId="48F54C26" w14:textId="77777777" w:rsidR="00E83331" w:rsidRPr="0094605C" w:rsidRDefault="00E83331" w:rsidP="00213846">
            <w:pPr>
              <w:widowControl w:val="0"/>
              <w:jc w:val="both"/>
              <w:rPr>
                <w:rFonts w:ascii="Arial" w:hAnsi="Arial" w:cs="Arial"/>
                <w:sz w:val="22"/>
                <w:szCs w:val="22"/>
              </w:rPr>
            </w:pPr>
          </w:p>
          <w:p w14:paraId="0577252D" w14:textId="77777777" w:rsidR="00E83331" w:rsidRPr="0094605C" w:rsidRDefault="00E83331" w:rsidP="00213846">
            <w:pPr>
              <w:widowControl w:val="0"/>
              <w:jc w:val="both"/>
              <w:rPr>
                <w:rFonts w:ascii="Arial" w:hAnsi="Arial" w:cs="Arial"/>
                <w:sz w:val="22"/>
                <w:szCs w:val="22"/>
              </w:rPr>
            </w:pPr>
            <w:r w:rsidRPr="0094605C">
              <w:rPr>
                <w:rFonts w:ascii="Arial" w:hAnsi="Arial" w:cs="Arial"/>
                <w:i/>
                <w:iCs/>
                <w:sz w:val="22"/>
                <w:szCs w:val="22"/>
              </w:rPr>
              <w:t xml:space="preserve">Principal Private open space - </w:t>
            </w:r>
            <w:r w:rsidRPr="0094605C">
              <w:rPr>
                <w:rFonts w:ascii="Arial" w:hAnsi="Arial" w:cs="Arial"/>
                <w:sz w:val="22"/>
                <w:szCs w:val="22"/>
              </w:rPr>
              <w:t xml:space="preserve">Balcony accessed directly off living space having minimum size of 8.0m² with minimum dimension of 2m. </w:t>
            </w:r>
          </w:p>
          <w:p w14:paraId="46D9DAE2" w14:textId="77777777" w:rsidR="00E83331" w:rsidRPr="0094605C" w:rsidRDefault="00E83331" w:rsidP="00213846">
            <w:pPr>
              <w:widowControl w:val="0"/>
              <w:jc w:val="both"/>
              <w:rPr>
                <w:rFonts w:ascii="Arial" w:hAnsi="Arial" w:cs="Arial"/>
                <w:sz w:val="22"/>
                <w:szCs w:val="22"/>
              </w:rPr>
            </w:pPr>
          </w:p>
          <w:p w14:paraId="2EAED809" w14:textId="77777777" w:rsidR="00E83331" w:rsidRPr="0094605C" w:rsidRDefault="00E83331" w:rsidP="00213846">
            <w:pPr>
              <w:widowControl w:val="0"/>
              <w:jc w:val="both"/>
              <w:rPr>
                <w:rFonts w:ascii="Arial" w:hAnsi="Arial" w:cs="Arial"/>
                <w:sz w:val="22"/>
                <w:szCs w:val="22"/>
              </w:rPr>
            </w:pPr>
            <w:r w:rsidRPr="0094605C">
              <w:rPr>
                <w:rFonts w:ascii="Arial" w:hAnsi="Arial" w:cs="Arial"/>
                <w:i/>
                <w:iCs/>
                <w:sz w:val="22"/>
                <w:szCs w:val="22"/>
              </w:rPr>
              <w:t>Subdivision</w:t>
            </w:r>
            <w:r w:rsidRPr="0094605C">
              <w:rPr>
                <w:rFonts w:ascii="Arial" w:hAnsi="Arial" w:cs="Arial"/>
                <w:sz w:val="22"/>
                <w:szCs w:val="22"/>
              </w:rPr>
              <w:t xml:space="preserve"> - Strata title subdivision only from the principal dwelling on the land </w:t>
            </w:r>
          </w:p>
          <w:p w14:paraId="04A29323" w14:textId="77777777" w:rsidR="00E83331" w:rsidRPr="0094605C" w:rsidRDefault="00E83331" w:rsidP="00213846">
            <w:pPr>
              <w:widowControl w:val="0"/>
              <w:jc w:val="both"/>
              <w:rPr>
                <w:rFonts w:ascii="Arial" w:hAnsi="Arial" w:cs="Arial"/>
                <w:sz w:val="22"/>
                <w:szCs w:val="22"/>
              </w:rPr>
            </w:pPr>
          </w:p>
          <w:p w14:paraId="6BF34C3A" w14:textId="77777777" w:rsidR="00E83331" w:rsidRPr="0094605C" w:rsidRDefault="00E83331" w:rsidP="00213846">
            <w:pPr>
              <w:widowControl w:val="0"/>
              <w:jc w:val="both"/>
              <w:rPr>
                <w:rFonts w:ascii="Arial" w:hAnsi="Arial" w:cs="Arial"/>
                <w:sz w:val="22"/>
                <w:szCs w:val="22"/>
              </w:rPr>
            </w:pPr>
            <w:r w:rsidRPr="0094605C">
              <w:rPr>
                <w:rFonts w:ascii="Arial" w:hAnsi="Arial" w:cs="Arial"/>
                <w:i/>
                <w:iCs/>
                <w:sz w:val="22"/>
                <w:szCs w:val="22"/>
              </w:rPr>
              <w:t>Access</w:t>
            </w:r>
            <w:r w:rsidRPr="0094605C">
              <w:rPr>
                <w:rFonts w:ascii="Arial" w:hAnsi="Arial" w:cs="Arial"/>
                <w:sz w:val="22"/>
                <w:szCs w:val="22"/>
              </w:rPr>
              <w:t xml:space="preserve"> - Access to be separate from the </w:t>
            </w:r>
            <w:r w:rsidRPr="0094605C">
              <w:rPr>
                <w:rFonts w:ascii="Arial" w:hAnsi="Arial" w:cs="Arial"/>
                <w:sz w:val="22"/>
                <w:szCs w:val="22"/>
              </w:rPr>
              <w:lastRenderedPageBreak/>
              <w:t xml:space="preserve">principal dwelling and is to front a public street, lane, or shared private access </w:t>
            </w:r>
            <w:proofErr w:type="gramStart"/>
            <w:r w:rsidRPr="0094605C">
              <w:rPr>
                <w:rFonts w:ascii="Arial" w:hAnsi="Arial" w:cs="Arial"/>
                <w:sz w:val="22"/>
                <w:szCs w:val="22"/>
              </w:rPr>
              <w:t>way</w:t>
            </w:r>
            <w:proofErr w:type="gramEnd"/>
          </w:p>
          <w:p w14:paraId="6FC034D8" w14:textId="77777777" w:rsidR="00E83331" w:rsidRPr="0094605C" w:rsidRDefault="00E83331" w:rsidP="00213846">
            <w:pPr>
              <w:widowControl w:val="0"/>
              <w:jc w:val="both"/>
              <w:rPr>
                <w:rFonts w:ascii="Arial" w:hAnsi="Arial" w:cs="Arial"/>
                <w:sz w:val="22"/>
                <w:szCs w:val="22"/>
              </w:rPr>
            </w:pPr>
          </w:p>
          <w:p w14:paraId="3BB83256" w14:textId="77777777" w:rsidR="00E83331" w:rsidRPr="0094605C" w:rsidRDefault="00E83331" w:rsidP="00213846">
            <w:pPr>
              <w:widowControl w:val="0"/>
              <w:jc w:val="both"/>
              <w:rPr>
                <w:rFonts w:ascii="Arial" w:hAnsi="Arial" w:cs="Arial"/>
                <w:sz w:val="22"/>
                <w:szCs w:val="22"/>
              </w:rPr>
            </w:pPr>
            <w:r w:rsidRPr="0094605C">
              <w:rPr>
                <w:rFonts w:ascii="Arial" w:hAnsi="Arial" w:cs="Arial"/>
                <w:i/>
                <w:iCs/>
                <w:sz w:val="22"/>
                <w:szCs w:val="22"/>
              </w:rPr>
              <w:t>Services and facilities</w:t>
            </w:r>
            <w:r w:rsidRPr="0094605C">
              <w:rPr>
                <w:rFonts w:ascii="Arial" w:hAnsi="Arial" w:cs="Arial"/>
                <w:sz w:val="22"/>
                <w:szCs w:val="22"/>
              </w:rPr>
              <w:t xml:space="preserve"> - Provision for separate services, such as mail delivery and waste collection, and an on-site garbage storage area so that bins are not visible from public street or laneway. To be located on a street address that is able to be accessed by garbage collection and mail delivery services. May be serviced from the front residential street via the principal dwelling lot. </w:t>
            </w:r>
          </w:p>
        </w:tc>
        <w:tc>
          <w:tcPr>
            <w:tcW w:w="3373" w:type="dxa"/>
          </w:tcPr>
          <w:p w14:paraId="246FEE6D" w14:textId="77777777" w:rsidR="00E83331" w:rsidRPr="00E97EC0" w:rsidRDefault="00E83331" w:rsidP="00213846">
            <w:pPr>
              <w:jc w:val="both"/>
              <w:rPr>
                <w:rFonts w:ascii="Arial" w:hAnsi="Arial" w:cs="Arial"/>
                <w:sz w:val="22"/>
                <w:szCs w:val="22"/>
              </w:rPr>
            </w:pPr>
            <w:r w:rsidRPr="00E97EC0">
              <w:rPr>
                <w:rFonts w:ascii="Arial" w:hAnsi="Arial" w:cs="Arial"/>
                <w:sz w:val="22"/>
                <w:szCs w:val="22"/>
              </w:rPr>
              <w:lastRenderedPageBreak/>
              <w:t xml:space="preserve">A single garage is proposed below each studio. </w:t>
            </w:r>
          </w:p>
          <w:p w14:paraId="751A95A0" w14:textId="77777777" w:rsidR="00E83331" w:rsidRPr="00E97EC0" w:rsidRDefault="00E83331" w:rsidP="00213846">
            <w:pPr>
              <w:jc w:val="both"/>
              <w:rPr>
                <w:rFonts w:ascii="Arial" w:hAnsi="Arial" w:cs="Arial"/>
                <w:sz w:val="22"/>
                <w:szCs w:val="22"/>
              </w:rPr>
            </w:pPr>
          </w:p>
          <w:p w14:paraId="17EB06A6" w14:textId="77777777" w:rsidR="00E83331" w:rsidRPr="00E97EC0" w:rsidRDefault="00E83331" w:rsidP="00213846">
            <w:pPr>
              <w:jc w:val="both"/>
              <w:rPr>
                <w:rFonts w:ascii="Arial" w:hAnsi="Arial" w:cs="Arial"/>
                <w:sz w:val="22"/>
                <w:szCs w:val="22"/>
              </w:rPr>
            </w:pPr>
          </w:p>
          <w:p w14:paraId="2E6ADAF5" w14:textId="77777777" w:rsidR="00E83331" w:rsidRPr="00E97EC0" w:rsidRDefault="00E83331" w:rsidP="00213846">
            <w:pPr>
              <w:jc w:val="both"/>
              <w:rPr>
                <w:rFonts w:ascii="Arial" w:hAnsi="Arial" w:cs="Arial"/>
                <w:sz w:val="22"/>
                <w:szCs w:val="22"/>
              </w:rPr>
            </w:pPr>
          </w:p>
          <w:p w14:paraId="1EF0A382" w14:textId="77777777" w:rsidR="0094605C" w:rsidRPr="00E97EC0" w:rsidRDefault="0094605C" w:rsidP="00213846">
            <w:pPr>
              <w:jc w:val="both"/>
              <w:rPr>
                <w:rFonts w:ascii="Arial" w:hAnsi="Arial" w:cs="Arial"/>
                <w:sz w:val="22"/>
                <w:szCs w:val="22"/>
              </w:rPr>
            </w:pPr>
          </w:p>
          <w:p w14:paraId="2E68F0C7" w14:textId="77777777" w:rsidR="0094605C" w:rsidRPr="00E97EC0" w:rsidRDefault="0094605C" w:rsidP="00213846">
            <w:pPr>
              <w:jc w:val="both"/>
              <w:rPr>
                <w:rFonts w:ascii="Arial" w:hAnsi="Arial" w:cs="Arial"/>
                <w:sz w:val="22"/>
                <w:szCs w:val="22"/>
              </w:rPr>
            </w:pPr>
          </w:p>
          <w:p w14:paraId="545EBBE0" w14:textId="77777777" w:rsidR="00E83331" w:rsidRPr="00E97EC0" w:rsidRDefault="00E83331" w:rsidP="00213846">
            <w:pPr>
              <w:jc w:val="both"/>
              <w:rPr>
                <w:rFonts w:ascii="Arial" w:hAnsi="Arial" w:cs="Arial"/>
                <w:sz w:val="22"/>
                <w:szCs w:val="22"/>
              </w:rPr>
            </w:pPr>
            <w:r w:rsidRPr="00E97EC0">
              <w:rPr>
                <w:rFonts w:ascii="Arial" w:hAnsi="Arial" w:cs="Arial"/>
                <w:sz w:val="22"/>
                <w:szCs w:val="22"/>
              </w:rPr>
              <w:t xml:space="preserve">Each studio proposes a balcony accessed directly off living space, 8.0m² with minimum 2m dimension. </w:t>
            </w:r>
          </w:p>
          <w:p w14:paraId="515A562B" w14:textId="77777777" w:rsidR="00E83331" w:rsidRPr="00E97EC0" w:rsidRDefault="00E83331" w:rsidP="00213846">
            <w:pPr>
              <w:jc w:val="both"/>
              <w:rPr>
                <w:rFonts w:ascii="Arial" w:hAnsi="Arial" w:cs="Arial"/>
                <w:sz w:val="22"/>
                <w:szCs w:val="22"/>
              </w:rPr>
            </w:pPr>
          </w:p>
          <w:p w14:paraId="11A888A4" w14:textId="77777777" w:rsidR="00E83331" w:rsidRPr="00E97EC0" w:rsidRDefault="00E83331" w:rsidP="00213846">
            <w:pPr>
              <w:jc w:val="both"/>
              <w:rPr>
                <w:rFonts w:ascii="Arial" w:hAnsi="Arial" w:cs="Arial"/>
                <w:sz w:val="22"/>
                <w:szCs w:val="22"/>
              </w:rPr>
            </w:pPr>
            <w:r w:rsidRPr="00E97EC0">
              <w:rPr>
                <w:rFonts w:ascii="Arial" w:hAnsi="Arial" w:cs="Arial"/>
                <w:sz w:val="22"/>
                <w:szCs w:val="22"/>
              </w:rPr>
              <w:t>Subdivision is not proposed.</w:t>
            </w:r>
          </w:p>
          <w:p w14:paraId="098EA6F7" w14:textId="77777777" w:rsidR="00E83331" w:rsidRPr="00E97EC0" w:rsidRDefault="00E83331" w:rsidP="00213846">
            <w:pPr>
              <w:jc w:val="both"/>
              <w:rPr>
                <w:rFonts w:ascii="Arial" w:hAnsi="Arial" w:cs="Arial"/>
                <w:sz w:val="22"/>
                <w:szCs w:val="22"/>
              </w:rPr>
            </w:pPr>
          </w:p>
          <w:p w14:paraId="40A80BBA" w14:textId="77777777" w:rsidR="00E83331" w:rsidRPr="00E97EC0" w:rsidRDefault="00E83331" w:rsidP="00213846">
            <w:pPr>
              <w:jc w:val="both"/>
              <w:rPr>
                <w:rFonts w:ascii="Arial" w:hAnsi="Arial" w:cs="Arial"/>
                <w:sz w:val="22"/>
                <w:szCs w:val="22"/>
              </w:rPr>
            </w:pPr>
          </w:p>
          <w:p w14:paraId="09D6A8AE" w14:textId="77777777" w:rsidR="00E83331" w:rsidRPr="00E97EC0" w:rsidRDefault="00E83331" w:rsidP="00213846">
            <w:pPr>
              <w:jc w:val="both"/>
              <w:rPr>
                <w:rFonts w:ascii="Arial" w:hAnsi="Arial" w:cs="Arial"/>
                <w:sz w:val="22"/>
                <w:szCs w:val="22"/>
              </w:rPr>
            </w:pPr>
            <w:r w:rsidRPr="00E97EC0">
              <w:rPr>
                <w:rFonts w:ascii="Arial" w:hAnsi="Arial" w:cs="Arial"/>
                <w:sz w:val="22"/>
                <w:szCs w:val="22"/>
              </w:rPr>
              <w:lastRenderedPageBreak/>
              <w:t>Each studio has separate laneway access.</w:t>
            </w:r>
          </w:p>
          <w:p w14:paraId="0B11C0FA" w14:textId="77777777" w:rsidR="00E83331" w:rsidRPr="00E97EC0" w:rsidRDefault="00E83331" w:rsidP="00213846">
            <w:pPr>
              <w:jc w:val="both"/>
              <w:rPr>
                <w:rFonts w:ascii="Arial" w:hAnsi="Arial" w:cs="Arial"/>
                <w:sz w:val="22"/>
                <w:szCs w:val="22"/>
              </w:rPr>
            </w:pPr>
          </w:p>
          <w:p w14:paraId="3EA71846" w14:textId="77777777" w:rsidR="00424308" w:rsidRPr="00E97EC0" w:rsidRDefault="00424308" w:rsidP="00213846">
            <w:pPr>
              <w:jc w:val="both"/>
              <w:rPr>
                <w:rFonts w:ascii="Arial" w:hAnsi="Arial" w:cs="Arial"/>
                <w:sz w:val="22"/>
                <w:szCs w:val="22"/>
              </w:rPr>
            </w:pPr>
          </w:p>
          <w:p w14:paraId="36826FEF" w14:textId="59304CAA" w:rsidR="00E83331" w:rsidRPr="00E97EC0" w:rsidRDefault="00E83331" w:rsidP="00213846">
            <w:pPr>
              <w:jc w:val="both"/>
              <w:rPr>
                <w:rFonts w:ascii="Arial" w:hAnsi="Arial" w:cs="Arial"/>
                <w:sz w:val="22"/>
                <w:szCs w:val="22"/>
              </w:rPr>
            </w:pPr>
            <w:bookmarkStart w:id="16" w:name="_Hlk161239768"/>
            <w:r w:rsidRPr="00E97EC0">
              <w:rPr>
                <w:rFonts w:ascii="Arial" w:hAnsi="Arial" w:cs="Arial"/>
                <w:sz w:val="22"/>
                <w:szCs w:val="22"/>
              </w:rPr>
              <w:t>Separate services such as waste collection annotated</w:t>
            </w:r>
            <w:bookmarkEnd w:id="16"/>
            <w:r w:rsidRPr="00E97EC0">
              <w:rPr>
                <w:rFonts w:ascii="Arial" w:hAnsi="Arial" w:cs="Arial"/>
                <w:sz w:val="22"/>
                <w:szCs w:val="22"/>
              </w:rPr>
              <w:t xml:space="preserve"> on plan. </w:t>
            </w:r>
          </w:p>
        </w:tc>
        <w:tc>
          <w:tcPr>
            <w:tcW w:w="1559" w:type="dxa"/>
          </w:tcPr>
          <w:p w14:paraId="450CE7EF" w14:textId="77777777" w:rsidR="00E83331" w:rsidRPr="0094605C" w:rsidRDefault="00E83331" w:rsidP="00213846">
            <w:pPr>
              <w:rPr>
                <w:rFonts w:ascii="Arial" w:hAnsi="Arial" w:cs="Arial"/>
                <w:sz w:val="22"/>
                <w:szCs w:val="22"/>
              </w:rPr>
            </w:pPr>
          </w:p>
          <w:p w14:paraId="1B2A99F0" w14:textId="77777777" w:rsidR="00E83331" w:rsidRPr="0094605C" w:rsidRDefault="00E83331" w:rsidP="00213846">
            <w:pPr>
              <w:rPr>
                <w:rFonts w:ascii="Arial" w:hAnsi="Arial" w:cs="Arial"/>
                <w:sz w:val="22"/>
                <w:szCs w:val="22"/>
              </w:rPr>
            </w:pPr>
            <w:r w:rsidRPr="0094605C">
              <w:rPr>
                <w:rFonts w:ascii="Arial" w:hAnsi="Arial" w:cs="Arial"/>
                <w:sz w:val="22"/>
                <w:szCs w:val="22"/>
              </w:rPr>
              <w:t xml:space="preserve">Yes </w:t>
            </w:r>
          </w:p>
        </w:tc>
      </w:tr>
    </w:tbl>
    <w:p w14:paraId="2446251F" w14:textId="77777777" w:rsidR="00E83331" w:rsidRDefault="00E83331" w:rsidP="00213846">
      <w:pPr>
        <w:spacing w:after="0" w:line="240" w:lineRule="auto"/>
      </w:pPr>
    </w:p>
    <w:tbl>
      <w:tblPr>
        <w:tblStyle w:val="TableGrid"/>
        <w:tblW w:w="0" w:type="auto"/>
        <w:tblInd w:w="-5" w:type="dxa"/>
        <w:tblLayout w:type="fixed"/>
        <w:tblLook w:val="04A0" w:firstRow="1" w:lastRow="0" w:firstColumn="1" w:lastColumn="0" w:noHBand="0" w:noVBand="1"/>
      </w:tblPr>
      <w:tblGrid>
        <w:gridCol w:w="4395"/>
        <w:gridCol w:w="3118"/>
        <w:gridCol w:w="1559"/>
      </w:tblGrid>
      <w:tr w:rsidR="00E83331" w14:paraId="645FD885" w14:textId="77777777" w:rsidTr="001E3B88">
        <w:tc>
          <w:tcPr>
            <w:tcW w:w="907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0AD37B" w14:textId="77777777" w:rsidR="00E83331" w:rsidRPr="00424308" w:rsidRDefault="00E83331" w:rsidP="00213846">
            <w:pPr>
              <w:ind w:left="-84"/>
              <w:rPr>
                <w:rFonts w:ascii="Arial" w:hAnsi="Arial" w:cs="Arial"/>
                <w:b/>
                <w:bCs/>
                <w:sz w:val="22"/>
                <w:szCs w:val="22"/>
              </w:rPr>
            </w:pPr>
            <w:r w:rsidRPr="00424308">
              <w:rPr>
                <w:rFonts w:ascii="Arial" w:hAnsi="Arial" w:cs="Arial"/>
                <w:b/>
                <w:bCs/>
                <w:sz w:val="22"/>
                <w:szCs w:val="22"/>
              </w:rPr>
              <w:t xml:space="preserve">Schedule 6 Lowes Creek </w:t>
            </w:r>
            <w:proofErr w:type="spellStart"/>
            <w:r w:rsidRPr="00424308">
              <w:rPr>
                <w:rFonts w:ascii="Arial" w:hAnsi="Arial" w:cs="Arial"/>
                <w:b/>
                <w:bCs/>
                <w:sz w:val="22"/>
                <w:szCs w:val="22"/>
              </w:rPr>
              <w:t>Marylands</w:t>
            </w:r>
            <w:proofErr w:type="spellEnd"/>
          </w:p>
        </w:tc>
      </w:tr>
      <w:tr w:rsidR="00424308" w:rsidRPr="003B7419" w14:paraId="7CE37ED0" w14:textId="77777777" w:rsidTr="001E3B88">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02410E" w14:textId="2FD59F58" w:rsidR="00424308" w:rsidRPr="0094605C" w:rsidRDefault="00424308" w:rsidP="00213846">
            <w:pPr>
              <w:jc w:val="both"/>
              <w:rPr>
                <w:rFonts w:ascii="Arial" w:hAnsi="Arial" w:cs="Arial"/>
                <w:color w:val="FF0000"/>
                <w:sz w:val="22"/>
                <w:szCs w:val="22"/>
              </w:rPr>
            </w:pPr>
            <w:r>
              <w:rPr>
                <w:rFonts w:ascii="Arial" w:hAnsi="Arial" w:cs="Arial"/>
                <w:b/>
                <w:bCs/>
                <w:sz w:val="22"/>
                <w:szCs w:val="22"/>
              </w:rPr>
              <w:t>Section</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68EA8" w14:textId="35FA3F8C" w:rsidR="00424308" w:rsidRPr="0094605C" w:rsidRDefault="00424308" w:rsidP="00213846">
            <w:pPr>
              <w:jc w:val="both"/>
              <w:rPr>
                <w:rFonts w:ascii="Arial" w:hAnsi="Arial" w:cs="Arial"/>
                <w:color w:val="FF0000"/>
                <w:sz w:val="22"/>
                <w:szCs w:val="22"/>
              </w:rPr>
            </w:pPr>
            <w:r>
              <w:rPr>
                <w:rFonts w:ascii="Arial" w:hAnsi="Arial" w:cs="Arial"/>
                <w:b/>
                <w:bCs/>
                <w:sz w:val="22"/>
                <w:szCs w:val="22"/>
              </w:rPr>
              <w:t>Assessment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B6AF7" w14:textId="1C1F3FC6" w:rsidR="00424308" w:rsidRPr="0094605C" w:rsidRDefault="00424308" w:rsidP="00213846">
            <w:pPr>
              <w:ind w:left="-84"/>
              <w:jc w:val="both"/>
              <w:rPr>
                <w:rFonts w:ascii="Arial" w:hAnsi="Arial" w:cs="Arial"/>
                <w:color w:val="FF0000"/>
                <w:sz w:val="22"/>
                <w:szCs w:val="22"/>
              </w:rPr>
            </w:pPr>
            <w:r>
              <w:rPr>
                <w:rFonts w:ascii="Arial" w:hAnsi="Arial" w:cs="Arial"/>
                <w:b/>
                <w:bCs/>
                <w:sz w:val="22"/>
                <w:szCs w:val="22"/>
              </w:rPr>
              <w:t>Compliance</w:t>
            </w:r>
          </w:p>
        </w:tc>
      </w:tr>
      <w:tr w:rsidR="00E83331" w:rsidRPr="003B7419" w14:paraId="7E1B3E31" w14:textId="77777777" w:rsidTr="001E3B88">
        <w:trPr>
          <w:trHeight w:val="656"/>
        </w:trPr>
        <w:tc>
          <w:tcPr>
            <w:tcW w:w="4395" w:type="dxa"/>
            <w:vMerge w:val="restart"/>
            <w:tcBorders>
              <w:top w:val="single" w:sz="4" w:space="0" w:color="auto"/>
              <w:left w:val="single" w:sz="4" w:space="0" w:color="auto"/>
              <w:right w:val="single" w:sz="4" w:space="0" w:color="auto"/>
            </w:tcBorders>
          </w:tcPr>
          <w:p w14:paraId="3E84DFC8" w14:textId="77777777" w:rsidR="00E83331" w:rsidRPr="0094605C" w:rsidRDefault="00E83331" w:rsidP="00213846">
            <w:pPr>
              <w:jc w:val="both"/>
              <w:rPr>
                <w:rFonts w:ascii="Arial" w:hAnsi="Arial" w:cs="Arial"/>
                <w:b/>
                <w:bCs/>
                <w:sz w:val="22"/>
                <w:szCs w:val="22"/>
              </w:rPr>
            </w:pPr>
            <w:r w:rsidRPr="0094605C">
              <w:rPr>
                <w:rFonts w:ascii="Arial" w:hAnsi="Arial" w:cs="Arial"/>
                <w:b/>
                <w:bCs/>
                <w:sz w:val="22"/>
                <w:szCs w:val="22"/>
              </w:rPr>
              <w:t xml:space="preserve">2.3 Road Networks </w:t>
            </w:r>
          </w:p>
          <w:p w14:paraId="0A89DCFE" w14:textId="77777777" w:rsidR="00E83331" w:rsidRPr="0094605C" w:rsidRDefault="00E83331" w:rsidP="00213846">
            <w:pPr>
              <w:jc w:val="both"/>
              <w:rPr>
                <w:rFonts w:ascii="Arial" w:hAnsi="Arial" w:cs="Arial"/>
                <w:b/>
                <w:bCs/>
                <w:sz w:val="22"/>
                <w:szCs w:val="22"/>
              </w:rPr>
            </w:pPr>
          </w:p>
          <w:p w14:paraId="65EFADE0" w14:textId="77777777" w:rsidR="00E83331" w:rsidRPr="0094605C" w:rsidRDefault="00E83331" w:rsidP="00213846">
            <w:pPr>
              <w:jc w:val="both"/>
              <w:rPr>
                <w:rFonts w:ascii="Arial" w:hAnsi="Arial" w:cs="Arial"/>
                <w:sz w:val="22"/>
                <w:szCs w:val="22"/>
              </w:rPr>
            </w:pPr>
            <w:r w:rsidRPr="0094605C">
              <w:rPr>
                <w:rFonts w:ascii="Arial" w:hAnsi="Arial" w:cs="Arial"/>
                <w:sz w:val="22"/>
                <w:szCs w:val="22"/>
              </w:rPr>
              <w:t>1. The design and construction of streets must be consistent with the relevant typical sections in Figures 2-15 – 2-17 and Council’s Engineering Specifications.</w:t>
            </w:r>
          </w:p>
          <w:p w14:paraId="36EE4DA8" w14:textId="77777777" w:rsidR="00E83331" w:rsidRPr="0094605C" w:rsidRDefault="00E83331" w:rsidP="00213846">
            <w:pPr>
              <w:jc w:val="both"/>
              <w:rPr>
                <w:rFonts w:ascii="Arial" w:hAnsi="Arial" w:cs="Arial"/>
                <w:sz w:val="22"/>
                <w:szCs w:val="22"/>
              </w:rPr>
            </w:pPr>
          </w:p>
          <w:p w14:paraId="6F25F35B" w14:textId="77777777" w:rsidR="00E83331" w:rsidRPr="0094605C" w:rsidRDefault="00E83331" w:rsidP="00213846">
            <w:pPr>
              <w:jc w:val="both"/>
              <w:rPr>
                <w:rFonts w:ascii="Arial" w:hAnsi="Arial" w:cs="Arial"/>
                <w:b/>
                <w:bCs/>
                <w:sz w:val="22"/>
                <w:szCs w:val="22"/>
              </w:rPr>
            </w:pPr>
            <w:r w:rsidRPr="0094605C">
              <w:rPr>
                <w:rFonts w:ascii="Arial" w:hAnsi="Arial" w:cs="Arial"/>
                <w:sz w:val="22"/>
                <w:szCs w:val="22"/>
              </w:rPr>
              <w:t xml:space="preserve">2. Collector roads, bus capable roads and heavy vehicle access streets (see Figure 2-14 above) must be designed in accordance with Figure 2-15 below. </w:t>
            </w:r>
          </w:p>
        </w:tc>
        <w:tc>
          <w:tcPr>
            <w:tcW w:w="3118" w:type="dxa"/>
            <w:vMerge w:val="restart"/>
            <w:tcBorders>
              <w:top w:val="single" w:sz="4" w:space="0" w:color="auto"/>
              <w:left w:val="single" w:sz="4" w:space="0" w:color="auto"/>
              <w:right w:val="single" w:sz="4" w:space="0" w:color="auto"/>
            </w:tcBorders>
          </w:tcPr>
          <w:p w14:paraId="1DF5D549" w14:textId="356FF014" w:rsidR="00E83331" w:rsidRPr="0094605C" w:rsidRDefault="00E83331" w:rsidP="00213846">
            <w:pPr>
              <w:jc w:val="both"/>
              <w:rPr>
                <w:rFonts w:ascii="Arial" w:hAnsi="Arial" w:cs="Arial"/>
                <w:sz w:val="22"/>
                <w:szCs w:val="22"/>
              </w:rPr>
            </w:pPr>
            <w:r w:rsidRPr="0094605C">
              <w:rPr>
                <w:rFonts w:ascii="Arial" w:hAnsi="Arial" w:cs="Arial"/>
                <w:sz w:val="22"/>
                <w:szCs w:val="22"/>
              </w:rPr>
              <w:t xml:space="preserve">The proposed roads are consistent with the Collector Road section and </w:t>
            </w:r>
            <w:r w:rsidR="00F74FC6">
              <w:rPr>
                <w:rFonts w:ascii="Arial" w:hAnsi="Arial" w:cs="Arial"/>
                <w:sz w:val="22"/>
                <w:szCs w:val="22"/>
              </w:rPr>
              <w:t>p</w:t>
            </w:r>
            <w:r w:rsidRPr="0094605C">
              <w:rPr>
                <w:rFonts w:ascii="Arial" w:hAnsi="Arial" w:cs="Arial"/>
                <w:sz w:val="22"/>
                <w:szCs w:val="22"/>
              </w:rPr>
              <w:t>rovides a 3.5m travel lane both directions.</w:t>
            </w:r>
          </w:p>
          <w:p w14:paraId="7B04024B" w14:textId="77777777" w:rsidR="00E83331" w:rsidRPr="0094605C" w:rsidRDefault="00E83331" w:rsidP="00213846">
            <w:pPr>
              <w:contextualSpacing/>
              <w:jc w:val="both"/>
              <w:rPr>
                <w:rFonts w:ascii="Arial" w:hAnsi="Arial" w:cs="Arial"/>
                <w:b/>
                <w:bCs/>
                <w:sz w:val="22"/>
                <w:szCs w:val="22"/>
              </w:rPr>
            </w:pPr>
          </w:p>
          <w:p w14:paraId="63D900F6" w14:textId="77777777" w:rsidR="00E83331" w:rsidRPr="0094605C" w:rsidRDefault="00E83331" w:rsidP="00213846">
            <w:pPr>
              <w:contextualSpacing/>
              <w:jc w:val="both"/>
              <w:rPr>
                <w:rFonts w:ascii="Arial" w:hAnsi="Arial" w:cs="Arial"/>
                <w:sz w:val="22"/>
                <w:szCs w:val="22"/>
              </w:rPr>
            </w:pPr>
            <w:r w:rsidRPr="0094605C">
              <w:rPr>
                <w:rFonts w:ascii="Arial" w:hAnsi="Arial" w:cs="Arial"/>
                <w:b/>
                <w:bCs/>
                <w:sz w:val="22"/>
                <w:szCs w:val="22"/>
              </w:rPr>
              <w:t xml:space="preserve">(Collector) Road No. 1 </w:t>
            </w:r>
            <w:r w:rsidRPr="0094605C">
              <w:rPr>
                <w:rFonts w:ascii="Arial" w:hAnsi="Arial" w:cs="Arial"/>
                <w:sz w:val="22"/>
                <w:szCs w:val="22"/>
              </w:rPr>
              <w:t xml:space="preserve">– 21m road reserve with the following measurements: </w:t>
            </w:r>
          </w:p>
          <w:p w14:paraId="1706D82D" w14:textId="77777777" w:rsidR="00E83331" w:rsidRPr="0094605C" w:rsidRDefault="00E83331" w:rsidP="00213846">
            <w:pPr>
              <w:pStyle w:val="ListParagraph"/>
              <w:numPr>
                <w:ilvl w:val="0"/>
                <w:numId w:val="22"/>
              </w:numPr>
              <w:ind w:left="320" w:hanging="284"/>
              <w:jc w:val="both"/>
              <w:rPr>
                <w:rFonts w:ascii="Arial" w:hAnsi="Arial" w:cs="Arial"/>
                <w:sz w:val="22"/>
                <w:szCs w:val="22"/>
              </w:rPr>
            </w:pPr>
            <w:r w:rsidRPr="0094605C">
              <w:rPr>
                <w:rFonts w:ascii="Arial" w:hAnsi="Arial" w:cs="Arial"/>
                <w:sz w:val="22"/>
                <w:szCs w:val="22"/>
              </w:rPr>
              <w:t xml:space="preserve">4.9m pathway/verge (0.5/2.5/1.9) </w:t>
            </w:r>
          </w:p>
          <w:p w14:paraId="7CA00505" w14:textId="77777777" w:rsidR="00E83331" w:rsidRPr="0094605C" w:rsidRDefault="00E83331" w:rsidP="00213846">
            <w:pPr>
              <w:pStyle w:val="ListParagraph"/>
              <w:numPr>
                <w:ilvl w:val="0"/>
                <w:numId w:val="22"/>
              </w:numPr>
              <w:ind w:left="320" w:hanging="284"/>
              <w:jc w:val="both"/>
              <w:rPr>
                <w:rFonts w:ascii="Arial" w:hAnsi="Arial" w:cs="Arial"/>
                <w:sz w:val="22"/>
                <w:szCs w:val="22"/>
              </w:rPr>
            </w:pPr>
            <w:r w:rsidRPr="0094605C">
              <w:rPr>
                <w:rFonts w:ascii="Arial" w:hAnsi="Arial" w:cs="Arial"/>
                <w:sz w:val="22"/>
                <w:szCs w:val="22"/>
              </w:rPr>
              <w:t xml:space="preserve">11.2m carriageway (2.1/7/2.1) </w:t>
            </w:r>
          </w:p>
          <w:p w14:paraId="21ED8662" w14:textId="77777777" w:rsidR="00E83331" w:rsidRPr="0094605C" w:rsidRDefault="00E83331" w:rsidP="00213846">
            <w:pPr>
              <w:pStyle w:val="ListParagraph"/>
              <w:numPr>
                <w:ilvl w:val="0"/>
                <w:numId w:val="22"/>
              </w:numPr>
              <w:ind w:left="320" w:hanging="284"/>
              <w:jc w:val="both"/>
              <w:rPr>
                <w:rFonts w:ascii="Arial" w:hAnsi="Arial" w:cs="Arial"/>
                <w:sz w:val="22"/>
                <w:szCs w:val="22"/>
              </w:rPr>
            </w:pPr>
            <w:r w:rsidRPr="0094605C">
              <w:rPr>
                <w:rFonts w:ascii="Arial" w:hAnsi="Arial" w:cs="Arial"/>
                <w:sz w:val="22"/>
                <w:szCs w:val="22"/>
              </w:rPr>
              <w:t xml:space="preserve">4.9m pathway/verge (0.5/2.5/1.9) </w:t>
            </w:r>
          </w:p>
        </w:tc>
        <w:tc>
          <w:tcPr>
            <w:tcW w:w="1559" w:type="dxa"/>
            <w:tcBorders>
              <w:top w:val="single" w:sz="4" w:space="0" w:color="auto"/>
              <w:left w:val="single" w:sz="4" w:space="0" w:color="auto"/>
              <w:bottom w:val="single" w:sz="2" w:space="0" w:color="FFFFFF"/>
              <w:right w:val="single" w:sz="4" w:space="0" w:color="auto"/>
            </w:tcBorders>
          </w:tcPr>
          <w:p w14:paraId="304910EE" w14:textId="77777777" w:rsidR="00E83331" w:rsidRPr="0094605C" w:rsidRDefault="00E83331" w:rsidP="00213846">
            <w:pPr>
              <w:ind w:left="-84"/>
              <w:jc w:val="both"/>
              <w:rPr>
                <w:rFonts w:ascii="Arial" w:hAnsi="Arial" w:cs="Arial"/>
                <w:sz w:val="22"/>
                <w:szCs w:val="22"/>
              </w:rPr>
            </w:pPr>
            <w:r w:rsidRPr="0094605C">
              <w:rPr>
                <w:rFonts w:ascii="Arial" w:hAnsi="Arial" w:cs="Arial"/>
                <w:sz w:val="22"/>
                <w:szCs w:val="22"/>
              </w:rPr>
              <w:t xml:space="preserve">Yes </w:t>
            </w:r>
          </w:p>
        </w:tc>
      </w:tr>
      <w:tr w:rsidR="00E83331" w:rsidRPr="003B7419" w14:paraId="46A03878" w14:textId="77777777" w:rsidTr="001E3B88">
        <w:tc>
          <w:tcPr>
            <w:tcW w:w="4395" w:type="dxa"/>
            <w:vMerge/>
            <w:tcBorders>
              <w:left w:val="single" w:sz="4" w:space="0" w:color="auto"/>
              <w:bottom w:val="single" w:sz="4" w:space="0" w:color="auto"/>
              <w:right w:val="single" w:sz="4" w:space="0" w:color="auto"/>
            </w:tcBorders>
          </w:tcPr>
          <w:p w14:paraId="762DE5CB" w14:textId="77777777" w:rsidR="00E83331" w:rsidRPr="0094605C" w:rsidRDefault="00E83331" w:rsidP="00213846">
            <w:pPr>
              <w:jc w:val="both"/>
              <w:rPr>
                <w:rFonts w:ascii="Arial" w:hAnsi="Arial" w:cs="Arial"/>
                <w:i/>
                <w:iCs/>
                <w:color w:val="FF0000"/>
                <w:sz w:val="22"/>
                <w:szCs w:val="22"/>
              </w:rPr>
            </w:pPr>
          </w:p>
        </w:tc>
        <w:tc>
          <w:tcPr>
            <w:tcW w:w="3118" w:type="dxa"/>
            <w:vMerge/>
            <w:tcBorders>
              <w:left w:val="single" w:sz="4" w:space="0" w:color="auto"/>
              <w:bottom w:val="single" w:sz="4" w:space="0" w:color="auto"/>
              <w:right w:val="single" w:sz="4" w:space="0" w:color="auto"/>
            </w:tcBorders>
          </w:tcPr>
          <w:p w14:paraId="59D590A9" w14:textId="77777777" w:rsidR="00E83331" w:rsidRPr="0094605C" w:rsidRDefault="00E83331" w:rsidP="00213846">
            <w:pPr>
              <w:jc w:val="both"/>
              <w:rPr>
                <w:rFonts w:ascii="Arial" w:hAnsi="Arial" w:cs="Arial"/>
                <w:color w:val="FF0000"/>
                <w:sz w:val="22"/>
                <w:szCs w:val="22"/>
              </w:rPr>
            </w:pPr>
          </w:p>
        </w:tc>
        <w:tc>
          <w:tcPr>
            <w:tcW w:w="1559" w:type="dxa"/>
            <w:tcBorders>
              <w:top w:val="single" w:sz="2" w:space="0" w:color="FFFFFF"/>
              <w:left w:val="single" w:sz="4" w:space="0" w:color="auto"/>
              <w:bottom w:val="single" w:sz="4" w:space="0" w:color="auto"/>
              <w:right w:val="single" w:sz="4" w:space="0" w:color="auto"/>
            </w:tcBorders>
          </w:tcPr>
          <w:p w14:paraId="711B7D3B" w14:textId="77777777" w:rsidR="00E83331" w:rsidRPr="0094605C" w:rsidRDefault="00E83331" w:rsidP="00213846">
            <w:pPr>
              <w:ind w:left="-84"/>
              <w:jc w:val="both"/>
              <w:rPr>
                <w:rFonts w:ascii="Arial" w:hAnsi="Arial" w:cs="Arial"/>
                <w:color w:val="FF0000"/>
                <w:sz w:val="22"/>
                <w:szCs w:val="22"/>
              </w:rPr>
            </w:pPr>
          </w:p>
        </w:tc>
      </w:tr>
      <w:tr w:rsidR="00E83331" w:rsidRPr="003B7419" w14:paraId="5054B807" w14:textId="77777777" w:rsidTr="001E3B88">
        <w:tc>
          <w:tcPr>
            <w:tcW w:w="4395" w:type="dxa"/>
            <w:tcBorders>
              <w:top w:val="single" w:sz="4" w:space="0" w:color="auto"/>
              <w:left w:val="single" w:sz="4" w:space="0" w:color="auto"/>
              <w:right w:val="single" w:sz="4" w:space="0" w:color="auto"/>
            </w:tcBorders>
          </w:tcPr>
          <w:p w14:paraId="0BA32D23" w14:textId="77777777" w:rsidR="00E83331" w:rsidRPr="0094605C" w:rsidRDefault="00E83331" w:rsidP="00213846">
            <w:pPr>
              <w:jc w:val="both"/>
              <w:rPr>
                <w:rFonts w:ascii="Arial" w:hAnsi="Arial" w:cs="Arial"/>
                <w:b/>
                <w:bCs/>
                <w:sz w:val="22"/>
                <w:szCs w:val="22"/>
              </w:rPr>
            </w:pPr>
            <w:r w:rsidRPr="0094605C">
              <w:rPr>
                <w:rFonts w:ascii="Arial" w:hAnsi="Arial" w:cs="Arial"/>
                <w:b/>
                <w:bCs/>
                <w:sz w:val="22"/>
                <w:szCs w:val="22"/>
              </w:rPr>
              <w:t xml:space="preserve">2.4 Public Transport, Pedestrian and Cycle Networks </w:t>
            </w:r>
          </w:p>
          <w:p w14:paraId="0E074D84" w14:textId="77777777" w:rsidR="00E83331" w:rsidRPr="0094605C" w:rsidRDefault="00E83331" w:rsidP="00213846">
            <w:pPr>
              <w:jc w:val="both"/>
              <w:rPr>
                <w:rFonts w:ascii="Arial" w:hAnsi="Arial" w:cs="Arial"/>
                <w:b/>
                <w:bCs/>
                <w:sz w:val="22"/>
                <w:szCs w:val="22"/>
              </w:rPr>
            </w:pPr>
          </w:p>
          <w:p w14:paraId="49358477" w14:textId="77777777" w:rsidR="00E83331" w:rsidRPr="0094605C" w:rsidRDefault="00E83331" w:rsidP="00213846">
            <w:pPr>
              <w:jc w:val="both"/>
              <w:rPr>
                <w:rFonts w:ascii="Arial" w:hAnsi="Arial" w:cs="Arial"/>
                <w:sz w:val="22"/>
                <w:szCs w:val="22"/>
              </w:rPr>
            </w:pPr>
            <w:r w:rsidRPr="0094605C">
              <w:rPr>
                <w:rFonts w:ascii="Arial" w:hAnsi="Arial" w:cs="Arial"/>
                <w:sz w:val="22"/>
                <w:szCs w:val="22"/>
              </w:rPr>
              <w:t>1. Specific roads identified in Figure 2-12 must have the capability to accommodate bus services as part of future local bus routes.</w:t>
            </w:r>
          </w:p>
          <w:p w14:paraId="252795F6" w14:textId="77777777" w:rsidR="00E83331" w:rsidRDefault="00E83331" w:rsidP="00213846">
            <w:pPr>
              <w:jc w:val="both"/>
              <w:rPr>
                <w:rFonts w:ascii="Arial" w:hAnsi="Arial" w:cs="Arial"/>
                <w:sz w:val="22"/>
                <w:szCs w:val="22"/>
              </w:rPr>
            </w:pPr>
          </w:p>
          <w:p w14:paraId="6410FA2E" w14:textId="77777777" w:rsidR="00424308" w:rsidRPr="0094605C" w:rsidRDefault="00424308" w:rsidP="00213846">
            <w:pPr>
              <w:jc w:val="both"/>
              <w:rPr>
                <w:rFonts w:ascii="Arial" w:hAnsi="Arial" w:cs="Arial"/>
                <w:sz w:val="22"/>
                <w:szCs w:val="22"/>
              </w:rPr>
            </w:pPr>
          </w:p>
          <w:p w14:paraId="7AB0B1D7" w14:textId="77777777" w:rsidR="00E83331" w:rsidRPr="0094605C" w:rsidRDefault="00E83331" w:rsidP="00213846">
            <w:pPr>
              <w:jc w:val="both"/>
              <w:rPr>
                <w:rFonts w:ascii="Arial" w:hAnsi="Arial" w:cs="Arial"/>
                <w:sz w:val="22"/>
                <w:szCs w:val="22"/>
              </w:rPr>
            </w:pPr>
            <w:r w:rsidRPr="0094605C">
              <w:rPr>
                <w:rFonts w:ascii="Arial" w:hAnsi="Arial" w:cs="Arial"/>
                <w:sz w:val="22"/>
                <w:szCs w:val="22"/>
              </w:rPr>
              <w:t xml:space="preserve">2. Key pedestrian and cycle routes are to be generally provided in accordance with Figure 2- 13. </w:t>
            </w:r>
          </w:p>
          <w:p w14:paraId="67A37D23" w14:textId="77777777" w:rsidR="00E83331" w:rsidRPr="0094605C" w:rsidRDefault="00E83331" w:rsidP="00213846">
            <w:pPr>
              <w:jc w:val="both"/>
              <w:rPr>
                <w:rFonts w:ascii="Arial" w:hAnsi="Arial" w:cs="Arial"/>
                <w:sz w:val="22"/>
                <w:szCs w:val="22"/>
              </w:rPr>
            </w:pPr>
          </w:p>
          <w:p w14:paraId="0604A79F" w14:textId="77777777" w:rsidR="00E83331" w:rsidRPr="0094605C" w:rsidRDefault="00E83331" w:rsidP="00213846">
            <w:pPr>
              <w:jc w:val="both"/>
              <w:rPr>
                <w:rFonts w:ascii="Arial" w:hAnsi="Arial" w:cs="Arial"/>
                <w:sz w:val="22"/>
                <w:szCs w:val="22"/>
              </w:rPr>
            </w:pPr>
          </w:p>
          <w:p w14:paraId="7B9F348F" w14:textId="77777777" w:rsidR="00E83331" w:rsidRPr="0094605C" w:rsidRDefault="00E83331" w:rsidP="00213846">
            <w:pPr>
              <w:jc w:val="both"/>
              <w:rPr>
                <w:rFonts w:ascii="Arial" w:hAnsi="Arial" w:cs="Arial"/>
                <w:sz w:val="22"/>
                <w:szCs w:val="22"/>
              </w:rPr>
            </w:pPr>
          </w:p>
          <w:p w14:paraId="25B03BD3" w14:textId="77777777" w:rsidR="00E83331" w:rsidRDefault="00E83331" w:rsidP="00213846">
            <w:pPr>
              <w:jc w:val="both"/>
              <w:rPr>
                <w:rFonts w:ascii="Arial" w:hAnsi="Arial" w:cs="Arial"/>
                <w:sz w:val="22"/>
                <w:szCs w:val="22"/>
              </w:rPr>
            </w:pPr>
          </w:p>
          <w:p w14:paraId="028D2A27" w14:textId="77777777" w:rsidR="00424308" w:rsidRPr="0094605C" w:rsidRDefault="00424308" w:rsidP="00213846">
            <w:pPr>
              <w:jc w:val="both"/>
              <w:rPr>
                <w:rFonts w:ascii="Arial" w:hAnsi="Arial" w:cs="Arial"/>
                <w:sz w:val="22"/>
                <w:szCs w:val="22"/>
              </w:rPr>
            </w:pPr>
          </w:p>
          <w:p w14:paraId="74F3DA73" w14:textId="77777777" w:rsidR="00E83331" w:rsidRPr="0094605C" w:rsidRDefault="00E83331" w:rsidP="00213846">
            <w:pPr>
              <w:jc w:val="both"/>
              <w:rPr>
                <w:rFonts w:ascii="Arial" w:hAnsi="Arial" w:cs="Arial"/>
                <w:sz w:val="22"/>
                <w:szCs w:val="22"/>
              </w:rPr>
            </w:pPr>
            <w:r w:rsidRPr="0094605C">
              <w:rPr>
                <w:rFonts w:ascii="Arial" w:hAnsi="Arial" w:cs="Arial"/>
                <w:sz w:val="22"/>
                <w:szCs w:val="22"/>
              </w:rPr>
              <w:t xml:space="preserve">3. The design of footpaths and off-road cycle lanes must be consistent with road sections provided in Section 2.3. </w:t>
            </w:r>
          </w:p>
        </w:tc>
        <w:tc>
          <w:tcPr>
            <w:tcW w:w="3118" w:type="dxa"/>
            <w:tcBorders>
              <w:top w:val="single" w:sz="4" w:space="0" w:color="auto"/>
              <w:left w:val="single" w:sz="4" w:space="0" w:color="auto"/>
              <w:right w:val="single" w:sz="4" w:space="0" w:color="auto"/>
            </w:tcBorders>
          </w:tcPr>
          <w:p w14:paraId="4A1074F3" w14:textId="77777777" w:rsidR="00E83331" w:rsidRPr="0094605C" w:rsidRDefault="00E83331" w:rsidP="00213846">
            <w:pPr>
              <w:widowControl w:val="0"/>
              <w:ind w:left="-78"/>
              <w:contextualSpacing/>
              <w:jc w:val="both"/>
              <w:rPr>
                <w:rFonts w:ascii="Arial" w:hAnsi="Arial" w:cs="Arial"/>
                <w:sz w:val="22"/>
                <w:szCs w:val="22"/>
              </w:rPr>
            </w:pPr>
          </w:p>
          <w:p w14:paraId="74635BD3" w14:textId="77777777" w:rsidR="00E83331" w:rsidRPr="0094605C" w:rsidRDefault="00E83331" w:rsidP="00213846">
            <w:pPr>
              <w:widowControl w:val="0"/>
              <w:ind w:left="-78"/>
              <w:contextualSpacing/>
              <w:jc w:val="both"/>
              <w:rPr>
                <w:rFonts w:ascii="Arial" w:hAnsi="Arial" w:cs="Arial"/>
                <w:sz w:val="22"/>
                <w:szCs w:val="22"/>
              </w:rPr>
            </w:pPr>
          </w:p>
          <w:p w14:paraId="22C6ADC8" w14:textId="77777777" w:rsidR="00E83331" w:rsidRPr="0094605C" w:rsidRDefault="00E83331" w:rsidP="00213846">
            <w:pPr>
              <w:widowControl w:val="0"/>
              <w:ind w:left="-78"/>
              <w:contextualSpacing/>
              <w:jc w:val="both"/>
              <w:rPr>
                <w:rFonts w:ascii="Arial" w:hAnsi="Arial" w:cs="Arial"/>
                <w:sz w:val="22"/>
                <w:szCs w:val="22"/>
              </w:rPr>
            </w:pPr>
          </w:p>
          <w:p w14:paraId="3B059C83" w14:textId="77777777" w:rsidR="00E83331" w:rsidRPr="0094605C" w:rsidRDefault="00E83331" w:rsidP="00213846">
            <w:pPr>
              <w:widowControl w:val="0"/>
              <w:ind w:left="-78"/>
              <w:contextualSpacing/>
              <w:jc w:val="both"/>
              <w:rPr>
                <w:rFonts w:ascii="Arial" w:hAnsi="Arial" w:cs="Arial"/>
                <w:sz w:val="22"/>
                <w:szCs w:val="22"/>
              </w:rPr>
            </w:pPr>
            <w:r w:rsidRPr="0094605C">
              <w:rPr>
                <w:rFonts w:ascii="Arial" w:hAnsi="Arial" w:cs="Arial"/>
                <w:sz w:val="22"/>
                <w:szCs w:val="22"/>
              </w:rPr>
              <w:t>Bus capable roads are not located in the subject site; however, the collector road provides a 3.5m travel lane both directions.</w:t>
            </w:r>
          </w:p>
          <w:p w14:paraId="615212AC" w14:textId="77777777" w:rsidR="00E83331" w:rsidRPr="0094605C" w:rsidRDefault="00E83331" w:rsidP="00213846">
            <w:pPr>
              <w:widowControl w:val="0"/>
              <w:ind w:left="-78"/>
              <w:contextualSpacing/>
              <w:jc w:val="both"/>
              <w:rPr>
                <w:rFonts w:ascii="Arial" w:hAnsi="Arial" w:cs="Arial"/>
                <w:sz w:val="22"/>
                <w:szCs w:val="22"/>
              </w:rPr>
            </w:pPr>
          </w:p>
          <w:p w14:paraId="24A33C75" w14:textId="77777777" w:rsidR="00E83331" w:rsidRPr="0094605C" w:rsidRDefault="00E83331" w:rsidP="00213846">
            <w:pPr>
              <w:contextualSpacing/>
              <w:jc w:val="both"/>
              <w:rPr>
                <w:rFonts w:ascii="Arial" w:hAnsi="Arial" w:cs="Arial"/>
                <w:sz w:val="22"/>
                <w:szCs w:val="22"/>
              </w:rPr>
            </w:pPr>
            <w:r w:rsidRPr="0094605C">
              <w:rPr>
                <w:rFonts w:ascii="Arial" w:hAnsi="Arial" w:cs="Arial"/>
                <w:sz w:val="22"/>
                <w:szCs w:val="22"/>
              </w:rPr>
              <w:t xml:space="preserve">A 2.5m off road shared path and riparian path are proposed as per the Pedestrian and cycle network. </w:t>
            </w:r>
          </w:p>
          <w:p w14:paraId="25532487" w14:textId="77777777" w:rsidR="00E83331" w:rsidRPr="0094605C" w:rsidRDefault="00E83331" w:rsidP="00213846">
            <w:pPr>
              <w:contextualSpacing/>
              <w:jc w:val="both"/>
              <w:rPr>
                <w:rFonts w:ascii="Arial" w:hAnsi="Arial" w:cs="Arial"/>
                <w:sz w:val="22"/>
                <w:szCs w:val="22"/>
              </w:rPr>
            </w:pPr>
            <w:r w:rsidRPr="0094605C">
              <w:rPr>
                <w:rFonts w:ascii="Arial" w:hAnsi="Arial" w:cs="Arial"/>
                <w:sz w:val="22"/>
                <w:szCs w:val="22"/>
              </w:rPr>
              <w:t>A bridge will be provided when the remaining land is developed as per the ILP.</w:t>
            </w:r>
          </w:p>
          <w:p w14:paraId="01AD2896" w14:textId="77777777" w:rsidR="00E83331" w:rsidRPr="0094605C" w:rsidRDefault="00E83331" w:rsidP="00213846">
            <w:pPr>
              <w:widowControl w:val="0"/>
              <w:ind w:left="-78"/>
              <w:contextualSpacing/>
              <w:jc w:val="both"/>
              <w:rPr>
                <w:rFonts w:ascii="Arial" w:hAnsi="Arial" w:cs="Arial"/>
                <w:sz w:val="22"/>
                <w:szCs w:val="22"/>
              </w:rPr>
            </w:pPr>
          </w:p>
          <w:p w14:paraId="6AFAB84A" w14:textId="77777777" w:rsidR="00E83331" w:rsidRPr="0094605C" w:rsidRDefault="00E83331" w:rsidP="00213846">
            <w:pPr>
              <w:widowControl w:val="0"/>
              <w:ind w:left="-78"/>
              <w:contextualSpacing/>
              <w:jc w:val="both"/>
              <w:rPr>
                <w:rFonts w:ascii="Arial" w:hAnsi="Arial" w:cs="Arial"/>
                <w:sz w:val="22"/>
                <w:szCs w:val="22"/>
              </w:rPr>
            </w:pPr>
            <w:r w:rsidRPr="0094605C">
              <w:rPr>
                <w:rFonts w:ascii="Arial" w:hAnsi="Arial" w:cs="Arial"/>
                <w:sz w:val="22"/>
                <w:szCs w:val="22"/>
              </w:rPr>
              <w:t>Local street footpath – 1.2m. A 1.2m wide footpath is proposed on at least one side of each local road.</w:t>
            </w:r>
          </w:p>
          <w:p w14:paraId="2F7CD8C3" w14:textId="77777777" w:rsidR="00E83331" w:rsidRPr="0094605C" w:rsidRDefault="00E83331" w:rsidP="00213846">
            <w:pPr>
              <w:widowControl w:val="0"/>
              <w:ind w:left="-78"/>
              <w:contextualSpacing/>
              <w:jc w:val="both"/>
              <w:rPr>
                <w:rFonts w:ascii="Arial" w:hAnsi="Arial" w:cs="Arial"/>
                <w:color w:val="FF0000"/>
                <w:sz w:val="22"/>
                <w:szCs w:val="22"/>
              </w:rPr>
            </w:pPr>
            <w:r w:rsidRPr="0094605C">
              <w:rPr>
                <w:rFonts w:ascii="Arial" w:hAnsi="Arial" w:cs="Arial"/>
                <w:sz w:val="22"/>
                <w:szCs w:val="22"/>
              </w:rPr>
              <w:lastRenderedPageBreak/>
              <w:t>Collector Road shared path – 2.5m. A 2.5m wide shared path is proposed along the north-south collector Rd No.1.</w:t>
            </w:r>
          </w:p>
        </w:tc>
        <w:tc>
          <w:tcPr>
            <w:tcW w:w="1559" w:type="dxa"/>
            <w:tcBorders>
              <w:top w:val="single" w:sz="4" w:space="0" w:color="auto"/>
              <w:left w:val="single" w:sz="4" w:space="0" w:color="auto"/>
              <w:right w:val="single" w:sz="4" w:space="0" w:color="auto"/>
            </w:tcBorders>
          </w:tcPr>
          <w:p w14:paraId="63946E34" w14:textId="77777777" w:rsidR="00E83331" w:rsidRPr="0094605C" w:rsidRDefault="00E83331" w:rsidP="00213846">
            <w:pPr>
              <w:ind w:left="-84"/>
              <w:jc w:val="both"/>
              <w:rPr>
                <w:rFonts w:ascii="Arial" w:hAnsi="Arial" w:cs="Arial"/>
                <w:color w:val="FF0000"/>
                <w:sz w:val="22"/>
                <w:szCs w:val="22"/>
              </w:rPr>
            </w:pPr>
          </w:p>
        </w:tc>
      </w:tr>
      <w:tr w:rsidR="00E83331" w:rsidRPr="003B7419" w14:paraId="463A4E81" w14:textId="77777777" w:rsidTr="001E3B88">
        <w:tc>
          <w:tcPr>
            <w:tcW w:w="4395" w:type="dxa"/>
            <w:tcBorders>
              <w:top w:val="single" w:sz="4" w:space="0" w:color="auto"/>
              <w:left w:val="single" w:sz="4" w:space="0" w:color="auto"/>
              <w:right w:val="single" w:sz="4" w:space="0" w:color="auto"/>
            </w:tcBorders>
          </w:tcPr>
          <w:p w14:paraId="5D24B70A" w14:textId="77777777" w:rsidR="00E83331" w:rsidRPr="0094605C" w:rsidRDefault="00E83331" w:rsidP="00213846">
            <w:pPr>
              <w:jc w:val="both"/>
              <w:rPr>
                <w:rFonts w:ascii="Arial" w:hAnsi="Arial" w:cs="Arial"/>
                <w:b/>
                <w:bCs/>
                <w:sz w:val="22"/>
                <w:szCs w:val="22"/>
              </w:rPr>
            </w:pPr>
            <w:r w:rsidRPr="0094605C">
              <w:rPr>
                <w:rFonts w:ascii="Arial" w:hAnsi="Arial" w:cs="Arial"/>
                <w:b/>
                <w:bCs/>
                <w:sz w:val="22"/>
                <w:szCs w:val="22"/>
              </w:rPr>
              <w:t xml:space="preserve">2.5 Open Space and Recreation Network </w:t>
            </w:r>
          </w:p>
          <w:p w14:paraId="648ED3F2" w14:textId="77777777" w:rsidR="00E83331" w:rsidRPr="0094605C" w:rsidRDefault="00E83331" w:rsidP="00213846">
            <w:pPr>
              <w:jc w:val="both"/>
              <w:rPr>
                <w:rFonts w:ascii="Arial" w:hAnsi="Arial" w:cs="Arial"/>
                <w:b/>
                <w:bCs/>
                <w:sz w:val="22"/>
                <w:szCs w:val="22"/>
              </w:rPr>
            </w:pPr>
          </w:p>
          <w:p w14:paraId="5665D888" w14:textId="77777777" w:rsidR="00E83331" w:rsidRPr="0094605C" w:rsidRDefault="00E83331" w:rsidP="00213846">
            <w:pPr>
              <w:jc w:val="both"/>
              <w:rPr>
                <w:rFonts w:ascii="Arial" w:hAnsi="Arial" w:cs="Arial"/>
                <w:sz w:val="22"/>
                <w:szCs w:val="22"/>
              </w:rPr>
            </w:pPr>
            <w:r w:rsidRPr="0094605C">
              <w:rPr>
                <w:rFonts w:ascii="Arial" w:hAnsi="Arial" w:cs="Arial"/>
                <w:sz w:val="22"/>
                <w:szCs w:val="22"/>
              </w:rPr>
              <w:t>5. The open space and recreation network for the Precinct must be delivered generally in accordance with Figure 2-18.</w:t>
            </w:r>
          </w:p>
          <w:p w14:paraId="1C30CFA5" w14:textId="77777777" w:rsidR="00E83331" w:rsidRPr="0094605C" w:rsidRDefault="00E83331" w:rsidP="00213846">
            <w:pPr>
              <w:jc w:val="both"/>
              <w:rPr>
                <w:rFonts w:ascii="Arial" w:hAnsi="Arial" w:cs="Arial"/>
                <w:sz w:val="22"/>
                <w:szCs w:val="22"/>
              </w:rPr>
            </w:pPr>
          </w:p>
          <w:p w14:paraId="179AB88C" w14:textId="77777777" w:rsidR="00E83331" w:rsidRPr="0094605C" w:rsidRDefault="00E83331" w:rsidP="00213846">
            <w:pPr>
              <w:jc w:val="both"/>
              <w:rPr>
                <w:rFonts w:ascii="Arial" w:hAnsi="Arial" w:cs="Arial"/>
                <w:sz w:val="22"/>
                <w:szCs w:val="22"/>
              </w:rPr>
            </w:pPr>
            <w:r w:rsidRPr="0094605C">
              <w:rPr>
                <w:rFonts w:ascii="Arial" w:hAnsi="Arial" w:cs="Arial"/>
                <w:sz w:val="22"/>
                <w:szCs w:val="22"/>
              </w:rPr>
              <w:t xml:space="preserve">6. </w:t>
            </w:r>
            <w:bookmarkStart w:id="17" w:name="_Hlk181786468"/>
            <w:r w:rsidRPr="0094605C">
              <w:rPr>
                <w:rFonts w:ascii="Arial" w:hAnsi="Arial" w:cs="Arial"/>
                <w:sz w:val="22"/>
                <w:szCs w:val="22"/>
              </w:rPr>
              <w:t>The minimum provision of open space facilities must be consistent with the Lowes Creek Maryland Precinct Section 7.11 Contributions Plan - Local Park (P20) 9,344m2</w:t>
            </w:r>
            <w:bookmarkEnd w:id="17"/>
          </w:p>
          <w:p w14:paraId="25A690E7" w14:textId="77777777" w:rsidR="00E83331" w:rsidRPr="0094605C" w:rsidRDefault="00E83331" w:rsidP="00213846">
            <w:pPr>
              <w:jc w:val="both"/>
              <w:rPr>
                <w:rFonts w:ascii="Arial" w:hAnsi="Arial" w:cs="Arial"/>
                <w:sz w:val="22"/>
                <w:szCs w:val="22"/>
              </w:rPr>
            </w:pPr>
          </w:p>
          <w:p w14:paraId="0211B0AF" w14:textId="77777777" w:rsidR="00E83331" w:rsidRPr="0094605C" w:rsidRDefault="00E83331" w:rsidP="00213846">
            <w:pPr>
              <w:jc w:val="both"/>
              <w:rPr>
                <w:rFonts w:ascii="Arial" w:hAnsi="Arial" w:cs="Arial"/>
                <w:sz w:val="22"/>
                <w:szCs w:val="22"/>
              </w:rPr>
            </w:pPr>
            <w:r w:rsidRPr="0094605C">
              <w:rPr>
                <w:rFonts w:ascii="Arial" w:hAnsi="Arial" w:cs="Arial"/>
                <w:sz w:val="22"/>
                <w:szCs w:val="22"/>
              </w:rPr>
              <w:t xml:space="preserve">7. The following must be taken into consideration in the location of local parks: </w:t>
            </w:r>
          </w:p>
          <w:p w14:paraId="7BB3D6FA" w14:textId="77777777" w:rsidR="00E83331" w:rsidRPr="0094605C" w:rsidRDefault="00E83331" w:rsidP="00213846">
            <w:pPr>
              <w:ind w:left="311" w:hanging="311"/>
              <w:jc w:val="both"/>
              <w:rPr>
                <w:rFonts w:ascii="Arial" w:hAnsi="Arial" w:cs="Arial"/>
                <w:sz w:val="22"/>
                <w:szCs w:val="22"/>
              </w:rPr>
            </w:pPr>
            <w:r w:rsidRPr="0094605C">
              <w:rPr>
                <w:rFonts w:ascii="Arial" w:hAnsi="Arial" w:cs="Arial"/>
                <w:sz w:val="22"/>
                <w:szCs w:val="22"/>
              </w:rPr>
              <w:t xml:space="preserve">a. parks must be located generally in accordance with the Indicative Layout Plan (refer to Figure 2-1); </w:t>
            </w:r>
          </w:p>
          <w:p w14:paraId="3D4B37DF" w14:textId="77777777" w:rsidR="00E83331" w:rsidRPr="0094605C" w:rsidRDefault="00E83331" w:rsidP="00213846">
            <w:pPr>
              <w:ind w:left="311" w:hanging="311"/>
              <w:jc w:val="both"/>
              <w:rPr>
                <w:rFonts w:ascii="Arial" w:hAnsi="Arial" w:cs="Arial"/>
                <w:sz w:val="22"/>
                <w:szCs w:val="22"/>
              </w:rPr>
            </w:pPr>
            <w:r w:rsidRPr="0094605C">
              <w:rPr>
                <w:rFonts w:ascii="Arial" w:hAnsi="Arial" w:cs="Arial"/>
                <w:sz w:val="22"/>
                <w:szCs w:val="22"/>
              </w:rPr>
              <w:t xml:space="preserve">b. parks are to be generally located within 800m of all residential development; </w:t>
            </w:r>
          </w:p>
          <w:p w14:paraId="09AB4AF2" w14:textId="77777777" w:rsidR="00E83331" w:rsidRPr="0094605C" w:rsidRDefault="00E83331" w:rsidP="00213846">
            <w:pPr>
              <w:ind w:left="311" w:hanging="311"/>
              <w:jc w:val="both"/>
              <w:rPr>
                <w:rFonts w:ascii="Arial" w:hAnsi="Arial" w:cs="Arial"/>
                <w:sz w:val="22"/>
                <w:szCs w:val="22"/>
              </w:rPr>
            </w:pPr>
            <w:r w:rsidRPr="0094605C">
              <w:rPr>
                <w:rFonts w:ascii="Arial" w:hAnsi="Arial" w:cs="Arial"/>
                <w:sz w:val="22"/>
                <w:szCs w:val="22"/>
              </w:rPr>
              <w:t xml:space="preserve">c. parks are to be located and designed to retain existing vegetation and where possible, be integrated with the environmental conservation land located within the riparian corridor network; </w:t>
            </w:r>
          </w:p>
          <w:p w14:paraId="0B66CCBB" w14:textId="77777777" w:rsidR="00E83331" w:rsidRPr="0094605C" w:rsidRDefault="00E83331" w:rsidP="00213846">
            <w:pPr>
              <w:ind w:left="311" w:hanging="311"/>
              <w:jc w:val="both"/>
              <w:rPr>
                <w:rFonts w:ascii="Arial" w:hAnsi="Arial" w:cs="Arial"/>
                <w:sz w:val="22"/>
                <w:szCs w:val="22"/>
              </w:rPr>
            </w:pPr>
            <w:r w:rsidRPr="0094605C">
              <w:rPr>
                <w:rFonts w:ascii="Arial" w:hAnsi="Arial" w:cs="Arial"/>
                <w:sz w:val="22"/>
                <w:szCs w:val="22"/>
              </w:rPr>
              <w:t xml:space="preserve">d. where possible, parks should have a frontage with the road network on all sides; </w:t>
            </w:r>
          </w:p>
          <w:p w14:paraId="01C8D8DC" w14:textId="77777777" w:rsidR="00E83331" w:rsidRPr="0094605C" w:rsidRDefault="00E83331" w:rsidP="00213846">
            <w:pPr>
              <w:ind w:left="311" w:hanging="311"/>
              <w:jc w:val="both"/>
              <w:rPr>
                <w:rFonts w:ascii="Arial" w:hAnsi="Arial" w:cs="Arial"/>
                <w:sz w:val="22"/>
                <w:szCs w:val="22"/>
              </w:rPr>
            </w:pPr>
            <w:r w:rsidRPr="0094605C">
              <w:rPr>
                <w:rFonts w:ascii="Arial" w:hAnsi="Arial" w:cs="Arial"/>
                <w:sz w:val="22"/>
                <w:szCs w:val="22"/>
              </w:rPr>
              <w:t xml:space="preserve">e. dwellings must be oriented towards parks to achieve passive surveillance; and </w:t>
            </w:r>
          </w:p>
          <w:p w14:paraId="113428DF" w14:textId="77777777" w:rsidR="00E83331" w:rsidRPr="0094605C" w:rsidRDefault="00E83331" w:rsidP="00213846">
            <w:pPr>
              <w:ind w:left="311" w:hanging="311"/>
              <w:jc w:val="both"/>
              <w:rPr>
                <w:rFonts w:ascii="Arial" w:hAnsi="Arial" w:cs="Arial"/>
                <w:sz w:val="22"/>
                <w:szCs w:val="22"/>
              </w:rPr>
            </w:pPr>
            <w:r w:rsidRPr="0094605C">
              <w:rPr>
                <w:rFonts w:ascii="Arial" w:hAnsi="Arial" w:cs="Arial"/>
                <w:sz w:val="22"/>
                <w:szCs w:val="22"/>
              </w:rPr>
              <w:t xml:space="preserve">f. parks must be accessible and linked through pedestrian and/or cycle networks. </w:t>
            </w:r>
          </w:p>
          <w:p w14:paraId="1910A84A" w14:textId="77777777" w:rsidR="00E83331" w:rsidRDefault="00E83331" w:rsidP="00213846">
            <w:pPr>
              <w:jc w:val="both"/>
              <w:rPr>
                <w:rFonts w:ascii="Arial" w:hAnsi="Arial" w:cs="Arial"/>
                <w:sz w:val="22"/>
                <w:szCs w:val="22"/>
              </w:rPr>
            </w:pPr>
          </w:p>
          <w:p w14:paraId="5D30FE9A" w14:textId="77777777" w:rsidR="00E97EC0" w:rsidRPr="0094605C" w:rsidRDefault="00E97EC0" w:rsidP="00213846">
            <w:pPr>
              <w:jc w:val="both"/>
              <w:rPr>
                <w:rFonts w:ascii="Arial" w:hAnsi="Arial" w:cs="Arial"/>
                <w:sz w:val="22"/>
                <w:szCs w:val="22"/>
              </w:rPr>
            </w:pPr>
          </w:p>
          <w:p w14:paraId="5120F3B1" w14:textId="77777777" w:rsidR="00E83331" w:rsidRPr="0094605C" w:rsidRDefault="00E83331" w:rsidP="00213846">
            <w:pPr>
              <w:jc w:val="both"/>
              <w:rPr>
                <w:rFonts w:ascii="Arial" w:hAnsi="Arial" w:cs="Arial"/>
                <w:sz w:val="22"/>
                <w:szCs w:val="22"/>
              </w:rPr>
            </w:pPr>
            <w:r w:rsidRPr="0094605C">
              <w:rPr>
                <w:rFonts w:ascii="Arial" w:hAnsi="Arial" w:cs="Arial"/>
                <w:sz w:val="22"/>
                <w:szCs w:val="22"/>
              </w:rPr>
              <w:t xml:space="preserve">8. The following principles must be taken into consideration in the detailed design of playing fields, local parks and other passive open space areas: </w:t>
            </w:r>
          </w:p>
          <w:p w14:paraId="7831A557" w14:textId="77777777" w:rsidR="00E83331" w:rsidRPr="0094605C" w:rsidRDefault="00E83331" w:rsidP="00213846">
            <w:pPr>
              <w:ind w:left="311" w:hanging="311"/>
              <w:jc w:val="both"/>
              <w:rPr>
                <w:rFonts w:ascii="Arial" w:hAnsi="Arial" w:cs="Arial"/>
                <w:sz w:val="22"/>
                <w:szCs w:val="22"/>
              </w:rPr>
            </w:pPr>
            <w:r w:rsidRPr="0094605C">
              <w:rPr>
                <w:rFonts w:ascii="Arial" w:hAnsi="Arial" w:cs="Arial"/>
                <w:sz w:val="22"/>
                <w:szCs w:val="22"/>
              </w:rPr>
              <w:t xml:space="preserve">a. the need for a range of play spaces and opportunities to cater for a variety of ages and abilities, considering universal design principles; </w:t>
            </w:r>
          </w:p>
          <w:p w14:paraId="23A0E4DB" w14:textId="77777777" w:rsidR="00E83331" w:rsidRPr="0094605C" w:rsidRDefault="00E83331" w:rsidP="00213846">
            <w:pPr>
              <w:ind w:left="311" w:hanging="311"/>
              <w:jc w:val="both"/>
              <w:rPr>
                <w:rFonts w:ascii="Arial" w:hAnsi="Arial" w:cs="Arial"/>
                <w:sz w:val="22"/>
                <w:szCs w:val="22"/>
              </w:rPr>
            </w:pPr>
            <w:r w:rsidRPr="0094605C">
              <w:rPr>
                <w:rFonts w:ascii="Arial" w:hAnsi="Arial" w:cs="Arial"/>
                <w:sz w:val="22"/>
                <w:szCs w:val="22"/>
              </w:rPr>
              <w:t xml:space="preserve">b. the provision of adequate parking, lighting and waste management facilities commensurate with the scale, role and function of the open space being </w:t>
            </w:r>
            <w:proofErr w:type="gramStart"/>
            <w:r w:rsidRPr="0094605C">
              <w:rPr>
                <w:rFonts w:ascii="Arial" w:hAnsi="Arial" w:cs="Arial"/>
                <w:sz w:val="22"/>
                <w:szCs w:val="22"/>
              </w:rPr>
              <w:t>provided;</w:t>
            </w:r>
            <w:proofErr w:type="gramEnd"/>
            <w:r w:rsidRPr="0094605C">
              <w:rPr>
                <w:rFonts w:ascii="Arial" w:hAnsi="Arial" w:cs="Arial"/>
                <w:sz w:val="22"/>
                <w:szCs w:val="22"/>
              </w:rPr>
              <w:t xml:space="preserve"> </w:t>
            </w:r>
          </w:p>
          <w:p w14:paraId="6E786EE9" w14:textId="77777777" w:rsidR="00E83331" w:rsidRPr="0094605C" w:rsidRDefault="00E83331" w:rsidP="00213846">
            <w:pPr>
              <w:ind w:left="311" w:hanging="311"/>
              <w:jc w:val="both"/>
              <w:rPr>
                <w:rFonts w:ascii="Arial" w:hAnsi="Arial" w:cs="Arial"/>
                <w:sz w:val="22"/>
                <w:szCs w:val="22"/>
              </w:rPr>
            </w:pPr>
            <w:r w:rsidRPr="0094605C">
              <w:rPr>
                <w:rFonts w:ascii="Arial" w:hAnsi="Arial" w:cs="Arial"/>
                <w:sz w:val="22"/>
                <w:szCs w:val="22"/>
              </w:rPr>
              <w:t xml:space="preserve">c. the inclusion of interpretative signage detailing local history, Aboriginal cultural </w:t>
            </w:r>
            <w:r w:rsidRPr="0094605C">
              <w:rPr>
                <w:rFonts w:ascii="Arial" w:hAnsi="Arial" w:cs="Arial"/>
                <w:sz w:val="22"/>
                <w:szCs w:val="22"/>
              </w:rPr>
              <w:lastRenderedPageBreak/>
              <w:t xml:space="preserve">values, and environmental education themes; and </w:t>
            </w:r>
          </w:p>
          <w:p w14:paraId="1D43DA2E" w14:textId="77777777" w:rsidR="00E83331" w:rsidRPr="0094605C" w:rsidRDefault="00E83331" w:rsidP="00213846">
            <w:pPr>
              <w:ind w:left="311" w:hanging="311"/>
              <w:jc w:val="both"/>
              <w:rPr>
                <w:rFonts w:ascii="Arial" w:hAnsi="Arial" w:cs="Arial"/>
                <w:sz w:val="22"/>
                <w:szCs w:val="22"/>
              </w:rPr>
            </w:pPr>
            <w:r w:rsidRPr="0094605C">
              <w:rPr>
                <w:rFonts w:ascii="Arial" w:hAnsi="Arial" w:cs="Arial"/>
                <w:sz w:val="22"/>
                <w:szCs w:val="22"/>
              </w:rPr>
              <w:t>d. the provision of amenities such as seating and shade structures, drinking fountains, street lighting, street information signs and planted areas.</w:t>
            </w:r>
          </w:p>
          <w:p w14:paraId="4F15E22A" w14:textId="77777777" w:rsidR="00E83331" w:rsidRPr="0094605C" w:rsidRDefault="00E83331" w:rsidP="00213846">
            <w:pPr>
              <w:jc w:val="both"/>
              <w:rPr>
                <w:rFonts w:ascii="Arial" w:hAnsi="Arial" w:cs="Arial"/>
                <w:sz w:val="22"/>
                <w:szCs w:val="22"/>
              </w:rPr>
            </w:pPr>
          </w:p>
          <w:p w14:paraId="260A1993" w14:textId="15BDBFAC" w:rsidR="00E83331" w:rsidRDefault="00E83331" w:rsidP="00213846">
            <w:pPr>
              <w:jc w:val="both"/>
              <w:rPr>
                <w:rFonts w:ascii="Arial" w:hAnsi="Arial" w:cs="Arial"/>
                <w:sz w:val="22"/>
                <w:szCs w:val="22"/>
              </w:rPr>
            </w:pPr>
            <w:r w:rsidRPr="000D52D0">
              <w:rPr>
                <w:rFonts w:ascii="Arial" w:hAnsi="Arial" w:cs="Arial"/>
                <w:sz w:val="22"/>
                <w:szCs w:val="22"/>
              </w:rPr>
              <w:t xml:space="preserve">9. Riparian corridors must provide opportunities for pedestrian paths, cycleways or fitness trails in a manner that maintains the environmental significance of these areas. </w:t>
            </w:r>
          </w:p>
          <w:p w14:paraId="5B3D1BA4" w14:textId="77777777" w:rsidR="00762D6E" w:rsidRPr="0094605C" w:rsidRDefault="00762D6E" w:rsidP="00213846">
            <w:pPr>
              <w:jc w:val="both"/>
              <w:rPr>
                <w:rFonts w:ascii="Arial" w:hAnsi="Arial" w:cs="Arial"/>
                <w:sz w:val="22"/>
                <w:szCs w:val="22"/>
              </w:rPr>
            </w:pPr>
          </w:p>
          <w:p w14:paraId="6C83EF6C" w14:textId="77777777" w:rsidR="00E83331" w:rsidRPr="0094605C" w:rsidRDefault="00E83331" w:rsidP="00213846">
            <w:pPr>
              <w:jc w:val="both"/>
              <w:rPr>
                <w:rFonts w:ascii="Arial" w:hAnsi="Arial" w:cs="Arial"/>
                <w:sz w:val="22"/>
                <w:szCs w:val="22"/>
              </w:rPr>
            </w:pPr>
            <w:r w:rsidRPr="0094605C">
              <w:rPr>
                <w:rFonts w:ascii="Arial" w:hAnsi="Arial" w:cs="Arial"/>
                <w:sz w:val="22"/>
                <w:szCs w:val="22"/>
              </w:rPr>
              <w:t xml:space="preserve">10. A Public Domain and Landscape Plan must be submitted. The Plan is to provide details relevant to the particular public open space being provided. </w:t>
            </w:r>
          </w:p>
          <w:p w14:paraId="1C84E5F7" w14:textId="77777777" w:rsidR="00E83331" w:rsidRPr="0094605C" w:rsidRDefault="00E83331" w:rsidP="00213846">
            <w:pPr>
              <w:jc w:val="both"/>
              <w:rPr>
                <w:rFonts w:ascii="Arial" w:hAnsi="Arial" w:cs="Arial"/>
                <w:sz w:val="22"/>
                <w:szCs w:val="22"/>
              </w:rPr>
            </w:pPr>
          </w:p>
          <w:p w14:paraId="31770594" w14:textId="77777777" w:rsidR="00E83331" w:rsidRDefault="00E83331" w:rsidP="00213846">
            <w:pPr>
              <w:jc w:val="both"/>
              <w:rPr>
                <w:rFonts w:ascii="Arial" w:hAnsi="Arial" w:cs="Arial"/>
                <w:sz w:val="22"/>
                <w:szCs w:val="22"/>
              </w:rPr>
            </w:pPr>
          </w:p>
          <w:p w14:paraId="30C1E885" w14:textId="77777777" w:rsidR="00762D6E" w:rsidRDefault="00762D6E" w:rsidP="00213846">
            <w:pPr>
              <w:jc w:val="both"/>
              <w:rPr>
                <w:rFonts w:ascii="Arial" w:hAnsi="Arial" w:cs="Arial"/>
                <w:sz w:val="22"/>
                <w:szCs w:val="22"/>
              </w:rPr>
            </w:pPr>
          </w:p>
          <w:p w14:paraId="57DA3240" w14:textId="77777777" w:rsidR="00762D6E" w:rsidRDefault="00762D6E" w:rsidP="00213846">
            <w:pPr>
              <w:jc w:val="both"/>
              <w:rPr>
                <w:rFonts w:ascii="Arial" w:hAnsi="Arial" w:cs="Arial"/>
                <w:sz w:val="22"/>
                <w:szCs w:val="22"/>
              </w:rPr>
            </w:pPr>
          </w:p>
          <w:p w14:paraId="552E1366" w14:textId="77777777" w:rsidR="00762D6E" w:rsidRDefault="00762D6E" w:rsidP="00213846">
            <w:pPr>
              <w:jc w:val="both"/>
              <w:rPr>
                <w:rFonts w:ascii="Arial" w:hAnsi="Arial" w:cs="Arial"/>
                <w:sz w:val="22"/>
                <w:szCs w:val="22"/>
              </w:rPr>
            </w:pPr>
          </w:p>
          <w:p w14:paraId="360E8C30" w14:textId="77777777" w:rsidR="00762D6E" w:rsidRPr="0094605C" w:rsidRDefault="00762D6E" w:rsidP="00213846">
            <w:pPr>
              <w:jc w:val="both"/>
              <w:rPr>
                <w:rFonts w:ascii="Arial" w:hAnsi="Arial" w:cs="Arial"/>
                <w:sz w:val="22"/>
                <w:szCs w:val="22"/>
              </w:rPr>
            </w:pPr>
          </w:p>
          <w:p w14:paraId="19FD24A1" w14:textId="77777777" w:rsidR="00E83331" w:rsidRPr="0094605C" w:rsidRDefault="00E83331" w:rsidP="00213846">
            <w:pPr>
              <w:jc w:val="both"/>
              <w:rPr>
                <w:rFonts w:ascii="Arial" w:hAnsi="Arial" w:cs="Arial"/>
                <w:sz w:val="22"/>
                <w:szCs w:val="22"/>
              </w:rPr>
            </w:pPr>
            <w:r w:rsidRPr="00F2550C">
              <w:rPr>
                <w:rFonts w:ascii="Arial" w:hAnsi="Arial" w:cs="Arial"/>
                <w:sz w:val="22"/>
                <w:szCs w:val="22"/>
              </w:rPr>
              <w:t>11. The selection of landscape species for public open space areas are to consider bushfire risk and consist of a species locally indigenous to the Cumberland Plain. Alternative plant species may be appropriate where identified provenance on Maryland Estate over time can be established to reflect or interpret the area’s heritage character. Retention of existing trees in public parks are to be retained wherever possible.</w:t>
            </w:r>
          </w:p>
        </w:tc>
        <w:tc>
          <w:tcPr>
            <w:tcW w:w="3118" w:type="dxa"/>
            <w:tcBorders>
              <w:top w:val="single" w:sz="4" w:space="0" w:color="auto"/>
              <w:left w:val="single" w:sz="4" w:space="0" w:color="auto"/>
              <w:right w:val="single" w:sz="4" w:space="0" w:color="auto"/>
            </w:tcBorders>
          </w:tcPr>
          <w:p w14:paraId="1F72FC1F" w14:textId="77777777" w:rsidR="00E83331" w:rsidRPr="0094605C" w:rsidRDefault="00E83331" w:rsidP="00213846">
            <w:pPr>
              <w:jc w:val="both"/>
              <w:rPr>
                <w:rFonts w:ascii="Arial" w:hAnsi="Arial" w:cs="Arial"/>
                <w:color w:val="FF0000"/>
                <w:sz w:val="22"/>
                <w:szCs w:val="22"/>
              </w:rPr>
            </w:pPr>
          </w:p>
          <w:p w14:paraId="193EFD9E" w14:textId="77777777" w:rsidR="00E83331" w:rsidRPr="0094605C" w:rsidRDefault="00E83331" w:rsidP="00213846">
            <w:pPr>
              <w:jc w:val="both"/>
              <w:rPr>
                <w:rFonts w:ascii="Arial" w:hAnsi="Arial" w:cs="Arial"/>
                <w:color w:val="FF0000"/>
                <w:sz w:val="22"/>
                <w:szCs w:val="22"/>
              </w:rPr>
            </w:pPr>
          </w:p>
          <w:p w14:paraId="20944D66" w14:textId="77777777" w:rsidR="00E83331" w:rsidRPr="0094605C" w:rsidRDefault="00E83331" w:rsidP="00213846">
            <w:pPr>
              <w:jc w:val="both"/>
              <w:rPr>
                <w:rFonts w:ascii="Arial" w:hAnsi="Arial" w:cs="Arial"/>
                <w:sz w:val="22"/>
                <w:szCs w:val="22"/>
              </w:rPr>
            </w:pPr>
            <w:r w:rsidRPr="0094605C">
              <w:rPr>
                <w:rFonts w:ascii="Arial" w:hAnsi="Arial" w:cs="Arial"/>
                <w:sz w:val="22"/>
                <w:szCs w:val="22"/>
              </w:rPr>
              <w:t>A public park is proposed in accordance with Figure 2-18.</w:t>
            </w:r>
          </w:p>
          <w:p w14:paraId="746A01F7" w14:textId="77777777" w:rsidR="00E83331" w:rsidRPr="0094605C" w:rsidRDefault="00E83331" w:rsidP="00213846">
            <w:pPr>
              <w:jc w:val="both"/>
              <w:rPr>
                <w:rFonts w:ascii="Arial" w:hAnsi="Arial" w:cs="Arial"/>
                <w:color w:val="FF0000"/>
                <w:sz w:val="22"/>
                <w:szCs w:val="22"/>
              </w:rPr>
            </w:pPr>
          </w:p>
          <w:p w14:paraId="21DA5E9D" w14:textId="77777777" w:rsidR="00E83331" w:rsidRPr="0094605C" w:rsidRDefault="00E83331" w:rsidP="00213846">
            <w:pPr>
              <w:jc w:val="both"/>
              <w:rPr>
                <w:rFonts w:ascii="Arial" w:hAnsi="Arial" w:cs="Arial"/>
                <w:color w:val="FF0000"/>
                <w:sz w:val="22"/>
                <w:szCs w:val="22"/>
              </w:rPr>
            </w:pPr>
          </w:p>
          <w:p w14:paraId="516C6681" w14:textId="2CF9F0A6" w:rsidR="00E83331" w:rsidRPr="0094605C" w:rsidRDefault="00E83331" w:rsidP="00213846">
            <w:pPr>
              <w:jc w:val="both"/>
              <w:rPr>
                <w:rFonts w:ascii="Arial" w:hAnsi="Arial" w:cs="Arial"/>
                <w:sz w:val="22"/>
                <w:szCs w:val="22"/>
              </w:rPr>
            </w:pPr>
            <w:r w:rsidRPr="0094605C">
              <w:rPr>
                <w:rFonts w:ascii="Arial" w:hAnsi="Arial" w:cs="Arial"/>
                <w:sz w:val="22"/>
                <w:szCs w:val="22"/>
              </w:rPr>
              <w:t>A 9</w:t>
            </w:r>
            <w:r w:rsidR="005732D0">
              <w:rPr>
                <w:rFonts w:ascii="Arial" w:hAnsi="Arial" w:cs="Arial"/>
                <w:sz w:val="22"/>
                <w:szCs w:val="22"/>
              </w:rPr>
              <w:t>,</w:t>
            </w:r>
            <w:r w:rsidRPr="0094605C">
              <w:rPr>
                <w:rFonts w:ascii="Arial" w:hAnsi="Arial" w:cs="Arial"/>
                <w:sz w:val="22"/>
                <w:szCs w:val="22"/>
              </w:rPr>
              <w:t>344m</w:t>
            </w:r>
            <w:r w:rsidRPr="0094605C">
              <w:rPr>
                <w:rFonts w:ascii="Arial" w:hAnsi="Arial" w:cs="Arial"/>
                <w:sz w:val="22"/>
                <w:szCs w:val="22"/>
                <w:vertAlign w:val="superscript"/>
              </w:rPr>
              <w:t>2</w:t>
            </w:r>
            <w:r w:rsidRPr="0094605C">
              <w:rPr>
                <w:rFonts w:ascii="Arial" w:hAnsi="Arial" w:cs="Arial"/>
                <w:sz w:val="22"/>
                <w:szCs w:val="22"/>
              </w:rPr>
              <w:t xml:space="preserve"> local park is proposed.</w:t>
            </w:r>
          </w:p>
          <w:p w14:paraId="46A548EA" w14:textId="77777777" w:rsidR="00E83331" w:rsidRPr="0094605C" w:rsidRDefault="00E83331" w:rsidP="00213846">
            <w:pPr>
              <w:jc w:val="both"/>
              <w:rPr>
                <w:rFonts w:ascii="Arial" w:hAnsi="Arial" w:cs="Arial"/>
                <w:sz w:val="22"/>
                <w:szCs w:val="22"/>
              </w:rPr>
            </w:pPr>
          </w:p>
          <w:p w14:paraId="4DEB21FB" w14:textId="77777777" w:rsidR="00E83331" w:rsidRPr="0094605C" w:rsidRDefault="00E83331" w:rsidP="00213846">
            <w:pPr>
              <w:jc w:val="both"/>
              <w:rPr>
                <w:rFonts w:ascii="Arial" w:hAnsi="Arial" w:cs="Arial"/>
                <w:sz w:val="22"/>
                <w:szCs w:val="22"/>
              </w:rPr>
            </w:pPr>
          </w:p>
          <w:p w14:paraId="50838661" w14:textId="77777777" w:rsidR="00E83331" w:rsidRPr="0094605C" w:rsidRDefault="00E83331" w:rsidP="00213846">
            <w:pPr>
              <w:jc w:val="both"/>
              <w:rPr>
                <w:rFonts w:ascii="Arial" w:hAnsi="Arial" w:cs="Arial"/>
                <w:sz w:val="22"/>
                <w:szCs w:val="22"/>
              </w:rPr>
            </w:pPr>
          </w:p>
          <w:p w14:paraId="60C71C2A" w14:textId="77777777" w:rsidR="00E83331" w:rsidRPr="0094605C" w:rsidRDefault="00E83331" w:rsidP="00213846">
            <w:pPr>
              <w:jc w:val="both"/>
              <w:rPr>
                <w:rFonts w:ascii="Arial" w:hAnsi="Arial" w:cs="Arial"/>
                <w:sz w:val="22"/>
                <w:szCs w:val="22"/>
              </w:rPr>
            </w:pPr>
          </w:p>
          <w:p w14:paraId="056889F2" w14:textId="77777777" w:rsidR="00651BA4" w:rsidRDefault="00651BA4" w:rsidP="00213846">
            <w:pPr>
              <w:jc w:val="both"/>
              <w:rPr>
                <w:rFonts w:ascii="Arial" w:hAnsi="Arial" w:cs="Arial"/>
                <w:sz w:val="22"/>
                <w:szCs w:val="22"/>
              </w:rPr>
            </w:pPr>
          </w:p>
          <w:p w14:paraId="63693E44" w14:textId="77777777" w:rsidR="00651BA4" w:rsidRDefault="00651BA4" w:rsidP="00213846">
            <w:pPr>
              <w:jc w:val="both"/>
              <w:rPr>
                <w:rFonts w:ascii="Arial" w:hAnsi="Arial" w:cs="Arial"/>
                <w:sz w:val="22"/>
                <w:szCs w:val="22"/>
              </w:rPr>
            </w:pPr>
          </w:p>
          <w:p w14:paraId="2B028F00" w14:textId="1680B9EC" w:rsidR="00E83331" w:rsidRPr="0094605C" w:rsidRDefault="00E83331" w:rsidP="00213846">
            <w:pPr>
              <w:jc w:val="both"/>
              <w:rPr>
                <w:rFonts w:ascii="Arial" w:hAnsi="Arial" w:cs="Arial"/>
                <w:sz w:val="22"/>
                <w:szCs w:val="22"/>
              </w:rPr>
            </w:pPr>
            <w:r w:rsidRPr="0094605C">
              <w:rPr>
                <w:rFonts w:ascii="Arial" w:hAnsi="Arial" w:cs="Arial"/>
                <w:sz w:val="22"/>
                <w:szCs w:val="22"/>
              </w:rPr>
              <w:t>- Park is located generally in accordance with the Indicative Layout Plan.</w:t>
            </w:r>
          </w:p>
          <w:p w14:paraId="1C34CEA4" w14:textId="5786A4FF" w:rsidR="00E83331" w:rsidRPr="0094605C" w:rsidRDefault="00E83331" w:rsidP="00213846">
            <w:pPr>
              <w:jc w:val="both"/>
              <w:rPr>
                <w:rFonts w:ascii="Arial" w:hAnsi="Arial" w:cs="Arial"/>
                <w:sz w:val="22"/>
                <w:szCs w:val="22"/>
              </w:rPr>
            </w:pPr>
            <w:r w:rsidRPr="0094605C">
              <w:rPr>
                <w:rFonts w:ascii="Arial" w:hAnsi="Arial" w:cs="Arial"/>
                <w:sz w:val="22"/>
                <w:szCs w:val="22"/>
              </w:rPr>
              <w:t>- Location of P20 is within 370m of all proposed residential lots.</w:t>
            </w:r>
          </w:p>
          <w:p w14:paraId="30E822AD" w14:textId="77777777" w:rsidR="00E83331" w:rsidRPr="0094605C" w:rsidRDefault="00E83331" w:rsidP="00213846">
            <w:pPr>
              <w:jc w:val="both"/>
              <w:rPr>
                <w:rFonts w:ascii="Arial" w:hAnsi="Arial" w:cs="Arial"/>
                <w:sz w:val="22"/>
                <w:szCs w:val="22"/>
              </w:rPr>
            </w:pPr>
            <w:r w:rsidRPr="0094605C">
              <w:rPr>
                <w:rFonts w:ascii="Arial" w:hAnsi="Arial" w:cs="Arial"/>
                <w:sz w:val="22"/>
                <w:szCs w:val="22"/>
              </w:rPr>
              <w:t>- Location of proposed park is currently grassed grazing land.</w:t>
            </w:r>
          </w:p>
          <w:p w14:paraId="54870A0F" w14:textId="77777777" w:rsidR="00E83331" w:rsidRPr="0094605C" w:rsidRDefault="00E83331" w:rsidP="00213846">
            <w:pPr>
              <w:jc w:val="both"/>
              <w:rPr>
                <w:rFonts w:ascii="Arial" w:hAnsi="Arial" w:cs="Arial"/>
                <w:sz w:val="22"/>
                <w:szCs w:val="22"/>
              </w:rPr>
            </w:pPr>
          </w:p>
          <w:p w14:paraId="5B99B8AA" w14:textId="77777777" w:rsidR="00E83331" w:rsidRPr="0094605C" w:rsidRDefault="00E83331" w:rsidP="00213846">
            <w:pPr>
              <w:jc w:val="both"/>
              <w:rPr>
                <w:rFonts w:ascii="Arial" w:hAnsi="Arial" w:cs="Arial"/>
                <w:sz w:val="22"/>
                <w:szCs w:val="22"/>
              </w:rPr>
            </w:pPr>
          </w:p>
          <w:p w14:paraId="334E3C15" w14:textId="29BDE8EA" w:rsidR="00E83331" w:rsidRPr="0094605C" w:rsidRDefault="00E83331" w:rsidP="00213846">
            <w:pPr>
              <w:jc w:val="both"/>
              <w:rPr>
                <w:rFonts w:ascii="Arial" w:hAnsi="Arial" w:cs="Arial"/>
                <w:sz w:val="22"/>
                <w:szCs w:val="22"/>
              </w:rPr>
            </w:pPr>
            <w:r w:rsidRPr="0094605C">
              <w:rPr>
                <w:rFonts w:ascii="Arial" w:hAnsi="Arial" w:cs="Arial"/>
                <w:sz w:val="22"/>
                <w:szCs w:val="22"/>
              </w:rPr>
              <w:t>- Park has road frontage on all sides.</w:t>
            </w:r>
          </w:p>
          <w:p w14:paraId="5B63C1CD" w14:textId="77777777" w:rsidR="00E83331" w:rsidRPr="0094605C" w:rsidRDefault="00E83331" w:rsidP="00213846">
            <w:pPr>
              <w:jc w:val="both"/>
              <w:rPr>
                <w:rFonts w:ascii="Arial" w:hAnsi="Arial" w:cs="Arial"/>
                <w:sz w:val="22"/>
                <w:szCs w:val="22"/>
              </w:rPr>
            </w:pPr>
          </w:p>
          <w:p w14:paraId="1D0EBCF3" w14:textId="2ABFFFFD" w:rsidR="00E83331" w:rsidRPr="0094605C" w:rsidRDefault="00E83331" w:rsidP="00213846">
            <w:pPr>
              <w:jc w:val="both"/>
              <w:rPr>
                <w:rFonts w:ascii="Arial" w:hAnsi="Arial" w:cs="Arial"/>
                <w:sz w:val="22"/>
                <w:szCs w:val="22"/>
              </w:rPr>
            </w:pPr>
            <w:r w:rsidRPr="0094605C">
              <w:rPr>
                <w:rFonts w:ascii="Arial" w:hAnsi="Arial" w:cs="Arial"/>
                <w:sz w:val="22"/>
                <w:szCs w:val="22"/>
              </w:rPr>
              <w:t>- Blocks are orientated to ensure future dwellings will provide passive surveillance.</w:t>
            </w:r>
          </w:p>
          <w:p w14:paraId="59738A32" w14:textId="77777777" w:rsidR="00E83331" w:rsidRPr="0094605C" w:rsidRDefault="00E83331" w:rsidP="00213846">
            <w:pPr>
              <w:jc w:val="both"/>
              <w:rPr>
                <w:rFonts w:ascii="Arial" w:hAnsi="Arial" w:cs="Arial"/>
                <w:sz w:val="22"/>
                <w:szCs w:val="22"/>
              </w:rPr>
            </w:pPr>
            <w:r w:rsidRPr="0094605C">
              <w:rPr>
                <w:rFonts w:ascii="Arial" w:hAnsi="Arial" w:cs="Arial"/>
                <w:sz w:val="22"/>
                <w:szCs w:val="22"/>
              </w:rPr>
              <w:t xml:space="preserve">- P20 is linked to the pedestrian and cycle network located in the adjacent riparian corridor. </w:t>
            </w:r>
          </w:p>
          <w:p w14:paraId="40898ACA" w14:textId="77777777" w:rsidR="00E83331" w:rsidRPr="0094605C" w:rsidRDefault="00E83331" w:rsidP="00213846">
            <w:pPr>
              <w:jc w:val="both"/>
              <w:rPr>
                <w:rFonts w:ascii="Arial" w:hAnsi="Arial" w:cs="Arial"/>
                <w:sz w:val="22"/>
                <w:szCs w:val="22"/>
              </w:rPr>
            </w:pPr>
          </w:p>
          <w:p w14:paraId="779E2D10" w14:textId="77777777" w:rsidR="00E83331" w:rsidRPr="0009306E" w:rsidRDefault="00E83331" w:rsidP="00213846">
            <w:pPr>
              <w:jc w:val="both"/>
              <w:rPr>
                <w:rFonts w:ascii="Arial" w:hAnsi="Arial" w:cs="Arial"/>
                <w:sz w:val="22"/>
                <w:szCs w:val="22"/>
              </w:rPr>
            </w:pPr>
            <w:r w:rsidRPr="0094605C">
              <w:rPr>
                <w:rFonts w:ascii="Arial" w:hAnsi="Arial" w:cs="Arial"/>
                <w:sz w:val="22"/>
                <w:szCs w:val="22"/>
              </w:rPr>
              <w:t xml:space="preserve">The application has been reviewed by Council’s Sport and Community Facilities Team who support the </w:t>
            </w:r>
            <w:r w:rsidRPr="0009306E">
              <w:rPr>
                <w:rFonts w:ascii="Arial" w:hAnsi="Arial" w:cs="Arial"/>
                <w:sz w:val="22"/>
                <w:szCs w:val="22"/>
              </w:rPr>
              <w:t>detailed design, subject to conditions of consent.</w:t>
            </w:r>
          </w:p>
          <w:p w14:paraId="0A33BC2C" w14:textId="7FEF16A0" w:rsidR="00E83331" w:rsidRPr="0009306E" w:rsidRDefault="0009306E" w:rsidP="00213846">
            <w:pPr>
              <w:jc w:val="both"/>
              <w:rPr>
                <w:rFonts w:ascii="Arial" w:hAnsi="Arial" w:cs="Arial"/>
                <w:sz w:val="22"/>
                <w:szCs w:val="22"/>
              </w:rPr>
            </w:pPr>
            <w:r w:rsidRPr="0009306E">
              <w:rPr>
                <w:rFonts w:ascii="Arial" w:hAnsi="Arial" w:cs="Arial"/>
                <w:sz w:val="22"/>
                <w:szCs w:val="22"/>
              </w:rPr>
              <w:t>A range of spaces and opportunities are provided.</w:t>
            </w:r>
          </w:p>
          <w:p w14:paraId="67166FB5" w14:textId="2CA81141" w:rsidR="0009306E" w:rsidRPr="0009306E" w:rsidRDefault="0009306E" w:rsidP="00213846">
            <w:pPr>
              <w:jc w:val="both"/>
              <w:rPr>
                <w:rFonts w:ascii="Arial" w:hAnsi="Arial" w:cs="Arial"/>
                <w:sz w:val="22"/>
                <w:szCs w:val="22"/>
              </w:rPr>
            </w:pPr>
            <w:r w:rsidRPr="0009306E">
              <w:rPr>
                <w:rFonts w:ascii="Arial" w:hAnsi="Arial" w:cs="Arial"/>
                <w:sz w:val="22"/>
                <w:szCs w:val="22"/>
              </w:rPr>
              <w:t>Street lighting and waste management is provided.</w:t>
            </w:r>
          </w:p>
          <w:p w14:paraId="32626F6C" w14:textId="77777777" w:rsidR="0009306E" w:rsidRDefault="0009306E" w:rsidP="00213846">
            <w:pPr>
              <w:jc w:val="both"/>
              <w:rPr>
                <w:rFonts w:ascii="Arial" w:hAnsi="Arial" w:cs="Arial"/>
                <w:color w:val="FF0000"/>
                <w:sz w:val="22"/>
                <w:szCs w:val="22"/>
              </w:rPr>
            </w:pPr>
          </w:p>
          <w:p w14:paraId="4BF26754" w14:textId="77777777" w:rsidR="0009306E" w:rsidRDefault="0009306E" w:rsidP="00213846">
            <w:pPr>
              <w:jc w:val="both"/>
              <w:rPr>
                <w:rFonts w:ascii="Arial" w:hAnsi="Arial" w:cs="Arial"/>
                <w:color w:val="FF0000"/>
                <w:sz w:val="22"/>
                <w:szCs w:val="22"/>
              </w:rPr>
            </w:pPr>
          </w:p>
          <w:p w14:paraId="2D21C388" w14:textId="77777777" w:rsidR="0009306E" w:rsidRPr="0009306E" w:rsidRDefault="0009306E" w:rsidP="00213846">
            <w:pPr>
              <w:jc w:val="both"/>
              <w:rPr>
                <w:rFonts w:ascii="Arial" w:hAnsi="Arial" w:cs="Arial"/>
                <w:color w:val="FF0000"/>
                <w:sz w:val="22"/>
                <w:szCs w:val="22"/>
              </w:rPr>
            </w:pPr>
          </w:p>
          <w:p w14:paraId="7DC6931C" w14:textId="4E84C082" w:rsidR="00E83331" w:rsidRPr="0009306E" w:rsidRDefault="0009306E" w:rsidP="00213846">
            <w:pPr>
              <w:jc w:val="both"/>
              <w:rPr>
                <w:rFonts w:ascii="Arial" w:hAnsi="Arial" w:cs="Arial"/>
                <w:sz w:val="22"/>
                <w:szCs w:val="22"/>
              </w:rPr>
            </w:pPr>
            <w:r w:rsidRPr="0009306E">
              <w:rPr>
                <w:rFonts w:ascii="Arial" w:hAnsi="Arial" w:cs="Arial"/>
                <w:sz w:val="22"/>
                <w:szCs w:val="22"/>
              </w:rPr>
              <w:t>Proposal considered satisfactory.</w:t>
            </w:r>
          </w:p>
          <w:p w14:paraId="1F1FF4BF" w14:textId="77777777" w:rsidR="0009306E" w:rsidRPr="0009306E" w:rsidRDefault="0009306E" w:rsidP="00213846">
            <w:pPr>
              <w:jc w:val="both"/>
              <w:rPr>
                <w:rFonts w:ascii="Arial" w:hAnsi="Arial" w:cs="Arial"/>
                <w:color w:val="FF0000"/>
                <w:sz w:val="22"/>
                <w:szCs w:val="22"/>
              </w:rPr>
            </w:pPr>
          </w:p>
          <w:p w14:paraId="4606A30A" w14:textId="77777777" w:rsidR="00E83331" w:rsidRPr="0009306E" w:rsidRDefault="00E83331" w:rsidP="00213846">
            <w:pPr>
              <w:jc w:val="both"/>
              <w:rPr>
                <w:rFonts w:ascii="Arial" w:hAnsi="Arial" w:cs="Arial"/>
                <w:color w:val="FF0000"/>
                <w:sz w:val="22"/>
                <w:szCs w:val="22"/>
              </w:rPr>
            </w:pPr>
          </w:p>
          <w:p w14:paraId="105A3526" w14:textId="70967806" w:rsidR="00E83331" w:rsidRPr="0094605C" w:rsidRDefault="0009306E" w:rsidP="00213846">
            <w:pPr>
              <w:jc w:val="both"/>
              <w:rPr>
                <w:rFonts w:ascii="Arial" w:hAnsi="Arial" w:cs="Arial"/>
                <w:color w:val="FF0000"/>
                <w:sz w:val="22"/>
                <w:szCs w:val="22"/>
              </w:rPr>
            </w:pPr>
            <w:r w:rsidRPr="0094605C">
              <w:rPr>
                <w:rFonts w:ascii="Arial" w:hAnsi="Arial" w:cs="Arial"/>
                <w:sz w:val="22"/>
                <w:szCs w:val="22"/>
              </w:rPr>
              <w:t>Seating</w:t>
            </w:r>
            <w:r>
              <w:rPr>
                <w:rFonts w:ascii="Arial" w:hAnsi="Arial" w:cs="Arial"/>
                <w:sz w:val="22"/>
                <w:szCs w:val="22"/>
              </w:rPr>
              <w:t xml:space="preserve">, </w:t>
            </w:r>
            <w:r w:rsidRPr="0094605C">
              <w:rPr>
                <w:rFonts w:ascii="Arial" w:hAnsi="Arial" w:cs="Arial"/>
                <w:sz w:val="22"/>
                <w:szCs w:val="22"/>
              </w:rPr>
              <w:t>shade structures, drinking fountains, street lighting, information signs and planted area</w:t>
            </w:r>
            <w:r>
              <w:rPr>
                <w:rFonts w:ascii="Arial" w:hAnsi="Arial" w:cs="Arial"/>
                <w:sz w:val="22"/>
                <w:szCs w:val="22"/>
              </w:rPr>
              <w:t xml:space="preserve"> are provided.</w:t>
            </w:r>
          </w:p>
          <w:p w14:paraId="6FB5A4A1" w14:textId="77777777" w:rsidR="00E83331" w:rsidRPr="0094605C" w:rsidRDefault="00E83331" w:rsidP="00213846">
            <w:pPr>
              <w:jc w:val="both"/>
              <w:rPr>
                <w:rFonts w:ascii="Arial" w:hAnsi="Arial" w:cs="Arial"/>
                <w:color w:val="FF0000"/>
                <w:sz w:val="22"/>
                <w:szCs w:val="22"/>
              </w:rPr>
            </w:pPr>
          </w:p>
          <w:p w14:paraId="0FF6147F" w14:textId="269A303A" w:rsidR="00242D30" w:rsidRPr="00762D6E" w:rsidRDefault="000D52D0" w:rsidP="00213846">
            <w:pPr>
              <w:jc w:val="both"/>
              <w:rPr>
                <w:rFonts w:ascii="Arial" w:hAnsi="Arial" w:cs="Arial"/>
                <w:sz w:val="22"/>
                <w:szCs w:val="22"/>
              </w:rPr>
            </w:pPr>
            <w:r w:rsidRPr="00762D6E">
              <w:rPr>
                <w:rFonts w:ascii="Arial" w:hAnsi="Arial" w:cs="Arial"/>
                <w:sz w:val="22"/>
                <w:szCs w:val="22"/>
              </w:rPr>
              <w:t>The riparian corridor provides pedestrian paths</w:t>
            </w:r>
            <w:r w:rsidR="00762D6E" w:rsidRPr="00762D6E">
              <w:rPr>
                <w:rFonts w:ascii="Arial" w:hAnsi="Arial" w:cs="Arial"/>
                <w:sz w:val="22"/>
                <w:szCs w:val="22"/>
              </w:rPr>
              <w:t xml:space="preserve"> and furniture</w:t>
            </w:r>
            <w:r w:rsidRPr="00762D6E">
              <w:rPr>
                <w:rFonts w:ascii="Arial" w:hAnsi="Arial" w:cs="Arial"/>
                <w:sz w:val="22"/>
                <w:szCs w:val="22"/>
              </w:rPr>
              <w:t xml:space="preserve"> that maintains the environmental significance of th</w:t>
            </w:r>
            <w:r w:rsidR="00762D6E" w:rsidRPr="00762D6E">
              <w:rPr>
                <w:rFonts w:ascii="Arial" w:hAnsi="Arial" w:cs="Arial"/>
                <w:sz w:val="22"/>
                <w:szCs w:val="22"/>
              </w:rPr>
              <w:t>i</w:t>
            </w:r>
            <w:r w:rsidRPr="00762D6E">
              <w:rPr>
                <w:rFonts w:ascii="Arial" w:hAnsi="Arial" w:cs="Arial"/>
                <w:sz w:val="22"/>
                <w:szCs w:val="22"/>
              </w:rPr>
              <w:t xml:space="preserve">s area. </w:t>
            </w:r>
          </w:p>
          <w:p w14:paraId="4CCE770D" w14:textId="77777777" w:rsidR="00242D30" w:rsidRDefault="00242D30" w:rsidP="00213846">
            <w:pPr>
              <w:jc w:val="both"/>
              <w:rPr>
                <w:rFonts w:ascii="Arial" w:hAnsi="Arial" w:cs="Arial"/>
                <w:color w:val="FF0000"/>
                <w:sz w:val="22"/>
                <w:szCs w:val="22"/>
              </w:rPr>
            </w:pPr>
          </w:p>
          <w:p w14:paraId="6501BB45" w14:textId="3C2A3C4A" w:rsidR="00E83331" w:rsidRPr="00762D6E" w:rsidRDefault="00E83331" w:rsidP="00213846">
            <w:pPr>
              <w:jc w:val="both"/>
              <w:rPr>
                <w:rFonts w:ascii="Arial" w:hAnsi="Arial" w:cs="Arial"/>
                <w:sz w:val="22"/>
                <w:szCs w:val="22"/>
              </w:rPr>
            </w:pPr>
            <w:r w:rsidRPr="00762D6E">
              <w:rPr>
                <w:rFonts w:ascii="Arial" w:hAnsi="Arial" w:cs="Arial"/>
                <w:sz w:val="22"/>
                <w:szCs w:val="22"/>
              </w:rPr>
              <w:t xml:space="preserve">A public domain and landscape plan has been submitted and reviewed by Council’s Sport and Community Facilities Team, Natural Resources Officer and Landscape Officer </w:t>
            </w:r>
            <w:r w:rsidR="00F2550C">
              <w:rPr>
                <w:rFonts w:ascii="Arial" w:hAnsi="Arial" w:cs="Arial"/>
                <w:sz w:val="22"/>
                <w:szCs w:val="22"/>
              </w:rPr>
              <w:t xml:space="preserve">who raise no issue </w:t>
            </w:r>
            <w:r w:rsidR="00762D6E" w:rsidRPr="00762D6E">
              <w:rPr>
                <w:rFonts w:ascii="Arial" w:hAnsi="Arial" w:cs="Arial"/>
                <w:sz w:val="22"/>
                <w:szCs w:val="22"/>
              </w:rPr>
              <w:t>subject to conditions of consent.</w:t>
            </w:r>
          </w:p>
          <w:p w14:paraId="0E7A2BE6" w14:textId="77777777" w:rsidR="00E83331" w:rsidRPr="0094605C" w:rsidRDefault="00E83331" w:rsidP="00213846">
            <w:pPr>
              <w:jc w:val="both"/>
              <w:rPr>
                <w:rFonts w:ascii="Arial" w:hAnsi="Arial" w:cs="Arial"/>
                <w:color w:val="FF0000"/>
                <w:sz w:val="22"/>
                <w:szCs w:val="22"/>
              </w:rPr>
            </w:pPr>
          </w:p>
          <w:p w14:paraId="60904541" w14:textId="2172621A" w:rsidR="00F2550C" w:rsidRPr="00F2550C" w:rsidRDefault="00F2550C" w:rsidP="00213846">
            <w:pPr>
              <w:jc w:val="both"/>
              <w:rPr>
                <w:rFonts w:ascii="Arial" w:hAnsi="Arial" w:cs="Arial"/>
                <w:sz w:val="22"/>
                <w:szCs w:val="22"/>
              </w:rPr>
            </w:pPr>
            <w:r w:rsidRPr="00F2550C">
              <w:rPr>
                <w:rFonts w:ascii="Arial" w:hAnsi="Arial" w:cs="Arial"/>
                <w:sz w:val="22"/>
                <w:szCs w:val="22"/>
              </w:rPr>
              <w:t>No issue was raised to the public open space landscape species, or proposed tree removal, by Council’s Sport and Community Facilities Team, Natural Resources Officer and Landscape Officer subject to conditions of consent.</w:t>
            </w:r>
          </w:p>
          <w:p w14:paraId="7FF2C442" w14:textId="77777777" w:rsidR="00E83331" w:rsidRPr="0094605C" w:rsidRDefault="00E83331" w:rsidP="00213846">
            <w:pPr>
              <w:jc w:val="both"/>
              <w:rPr>
                <w:rFonts w:ascii="Arial" w:hAnsi="Arial" w:cs="Arial"/>
                <w:color w:val="FF0000"/>
                <w:sz w:val="22"/>
                <w:szCs w:val="22"/>
              </w:rPr>
            </w:pPr>
          </w:p>
          <w:p w14:paraId="39BA19B5" w14:textId="77777777" w:rsidR="00E83331" w:rsidRPr="0094605C" w:rsidRDefault="00E83331" w:rsidP="00213846">
            <w:pPr>
              <w:jc w:val="both"/>
              <w:rPr>
                <w:rFonts w:ascii="Arial" w:hAnsi="Arial" w:cs="Arial"/>
                <w:color w:val="FF0000"/>
                <w:sz w:val="22"/>
                <w:szCs w:val="22"/>
              </w:rPr>
            </w:pPr>
          </w:p>
        </w:tc>
        <w:tc>
          <w:tcPr>
            <w:tcW w:w="1559" w:type="dxa"/>
            <w:tcBorders>
              <w:top w:val="single" w:sz="4" w:space="0" w:color="auto"/>
              <w:left w:val="single" w:sz="4" w:space="0" w:color="auto"/>
              <w:right w:val="single" w:sz="4" w:space="0" w:color="auto"/>
            </w:tcBorders>
          </w:tcPr>
          <w:p w14:paraId="33790ED2" w14:textId="77777777" w:rsidR="00E83331" w:rsidRPr="0094605C" w:rsidRDefault="00E83331" w:rsidP="00213846">
            <w:pPr>
              <w:ind w:left="-84"/>
              <w:jc w:val="both"/>
              <w:rPr>
                <w:rFonts w:ascii="Arial" w:hAnsi="Arial" w:cs="Arial"/>
                <w:color w:val="FF0000"/>
                <w:sz w:val="22"/>
                <w:szCs w:val="22"/>
              </w:rPr>
            </w:pPr>
          </w:p>
        </w:tc>
      </w:tr>
      <w:tr w:rsidR="00E83331" w:rsidRPr="003B7419" w14:paraId="432FBADA" w14:textId="77777777" w:rsidTr="001E3B88">
        <w:tc>
          <w:tcPr>
            <w:tcW w:w="4395" w:type="dxa"/>
            <w:tcBorders>
              <w:top w:val="single" w:sz="4" w:space="0" w:color="auto"/>
              <w:left w:val="single" w:sz="4" w:space="0" w:color="auto"/>
              <w:bottom w:val="single" w:sz="4" w:space="0" w:color="auto"/>
              <w:right w:val="single" w:sz="4" w:space="0" w:color="auto"/>
            </w:tcBorders>
          </w:tcPr>
          <w:p w14:paraId="45E277E4" w14:textId="77777777" w:rsidR="00E83331" w:rsidRPr="0094605C" w:rsidRDefault="00E83331" w:rsidP="00213846">
            <w:pPr>
              <w:jc w:val="both"/>
              <w:rPr>
                <w:rFonts w:ascii="Arial" w:hAnsi="Arial" w:cs="Arial"/>
                <w:b/>
                <w:bCs/>
                <w:sz w:val="22"/>
                <w:szCs w:val="22"/>
              </w:rPr>
            </w:pPr>
            <w:r w:rsidRPr="0094605C">
              <w:rPr>
                <w:rFonts w:ascii="Arial" w:hAnsi="Arial" w:cs="Arial"/>
                <w:b/>
                <w:bCs/>
                <w:sz w:val="22"/>
                <w:szCs w:val="22"/>
              </w:rPr>
              <w:t xml:space="preserve">2.6 Aboriginal Cultural Heritage </w:t>
            </w:r>
          </w:p>
          <w:p w14:paraId="1C1E352E" w14:textId="77777777" w:rsidR="00E83331" w:rsidRPr="0094605C" w:rsidRDefault="00E83331" w:rsidP="00213846">
            <w:pPr>
              <w:jc w:val="both"/>
              <w:rPr>
                <w:rFonts w:ascii="Arial" w:hAnsi="Arial" w:cs="Arial"/>
                <w:b/>
                <w:bCs/>
                <w:sz w:val="22"/>
                <w:szCs w:val="22"/>
              </w:rPr>
            </w:pPr>
          </w:p>
          <w:p w14:paraId="4DEAE6E6" w14:textId="31B96B7A" w:rsidR="00E83331" w:rsidRPr="0094605C" w:rsidRDefault="00380585" w:rsidP="00213846">
            <w:pPr>
              <w:jc w:val="both"/>
              <w:rPr>
                <w:rFonts w:ascii="Arial" w:hAnsi="Arial" w:cs="Arial"/>
                <w:sz w:val="22"/>
                <w:szCs w:val="22"/>
              </w:rPr>
            </w:pPr>
            <w:r>
              <w:rPr>
                <w:rFonts w:ascii="Arial" w:hAnsi="Arial" w:cs="Arial"/>
                <w:sz w:val="22"/>
                <w:szCs w:val="22"/>
              </w:rPr>
              <w:t xml:space="preserve">1. </w:t>
            </w:r>
            <w:r w:rsidR="00E83331" w:rsidRPr="0094605C">
              <w:rPr>
                <w:rFonts w:ascii="Arial" w:hAnsi="Arial" w:cs="Arial"/>
                <w:sz w:val="22"/>
                <w:szCs w:val="22"/>
              </w:rPr>
              <w:t xml:space="preserve">An Aboriginal Cultural Heritage Assessment Report, prepared by a suitably qualified professional, must be submitted with subdivision development applications, on land that exhibits areas of high and medium archaeological potential. </w:t>
            </w:r>
          </w:p>
        </w:tc>
        <w:tc>
          <w:tcPr>
            <w:tcW w:w="3118" w:type="dxa"/>
            <w:tcBorders>
              <w:top w:val="single" w:sz="4" w:space="0" w:color="auto"/>
              <w:left w:val="single" w:sz="4" w:space="0" w:color="auto"/>
              <w:bottom w:val="single" w:sz="4" w:space="0" w:color="auto"/>
              <w:right w:val="single" w:sz="4" w:space="0" w:color="auto"/>
            </w:tcBorders>
          </w:tcPr>
          <w:p w14:paraId="03FB3F0E" w14:textId="73F66B78" w:rsidR="00E83331" w:rsidRPr="00C40CF9" w:rsidRDefault="00C40CF9" w:rsidP="005732D0">
            <w:pPr>
              <w:jc w:val="both"/>
              <w:rPr>
                <w:rFonts w:ascii="Arial" w:hAnsi="Arial" w:cs="Arial"/>
                <w:sz w:val="22"/>
                <w:szCs w:val="22"/>
              </w:rPr>
            </w:pPr>
            <w:r w:rsidRPr="00C40CF9">
              <w:rPr>
                <w:rFonts w:ascii="Arial" w:hAnsi="Arial" w:cs="Arial"/>
                <w:sz w:val="22"/>
                <w:szCs w:val="22"/>
              </w:rPr>
              <w:t>The subject site contains two identified Aboriginal sites within the impact area.</w:t>
            </w:r>
            <w:r w:rsidR="005732D0">
              <w:rPr>
                <w:rFonts w:ascii="Arial" w:hAnsi="Arial" w:cs="Arial"/>
                <w:sz w:val="22"/>
                <w:szCs w:val="22"/>
              </w:rPr>
              <w:t xml:space="preserve"> </w:t>
            </w:r>
            <w:r w:rsidRPr="00C40CF9">
              <w:rPr>
                <w:rFonts w:ascii="Arial" w:hAnsi="Arial" w:cs="Arial"/>
                <w:sz w:val="22"/>
                <w:szCs w:val="22"/>
              </w:rPr>
              <w:t>The application has been referred to Heritage NSW for comment and General Terms of Approval have been provided, including a requirement for a s.90 Aboriginal Heritage Impact Permit be issued prior to works commencing.</w:t>
            </w:r>
          </w:p>
        </w:tc>
        <w:tc>
          <w:tcPr>
            <w:tcW w:w="1559" w:type="dxa"/>
            <w:tcBorders>
              <w:top w:val="single" w:sz="4" w:space="0" w:color="auto"/>
              <w:left w:val="single" w:sz="4" w:space="0" w:color="auto"/>
              <w:bottom w:val="single" w:sz="4" w:space="0" w:color="auto"/>
              <w:right w:val="single" w:sz="4" w:space="0" w:color="auto"/>
            </w:tcBorders>
          </w:tcPr>
          <w:p w14:paraId="58AEC105" w14:textId="599EDDD8" w:rsidR="00E83331" w:rsidRPr="00380585" w:rsidRDefault="00380585" w:rsidP="00213846">
            <w:pPr>
              <w:ind w:left="-84"/>
              <w:jc w:val="center"/>
              <w:rPr>
                <w:rFonts w:ascii="Arial" w:hAnsi="Arial" w:cs="Arial"/>
                <w:sz w:val="22"/>
                <w:szCs w:val="22"/>
              </w:rPr>
            </w:pPr>
            <w:r w:rsidRPr="00380585">
              <w:rPr>
                <w:rFonts w:ascii="Arial" w:hAnsi="Arial" w:cs="Arial"/>
                <w:sz w:val="22"/>
                <w:szCs w:val="22"/>
              </w:rPr>
              <w:t>Yes</w:t>
            </w:r>
          </w:p>
        </w:tc>
      </w:tr>
      <w:tr w:rsidR="00E83331" w:rsidRPr="003B7419" w14:paraId="05CBFB67" w14:textId="77777777" w:rsidTr="001E3B88">
        <w:tc>
          <w:tcPr>
            <w:tcW w:w="4395" w:type="dxa"/>
            <w:tcBorders>
              <w:top w:val="single" w:sz="4" w:space="0" w:color="auto"/>
              <w:left w:val="single" w:sz="4" w:space="0" w:color="auto"/>
              <w:bottom w:val="single" w:sz="4" w:space="0" w:color="auto"/>
              <w:right w:val="single" w:sz="4" w:space="0" w:color="auto"/>
            </w:tcBorders>
          </w:tcPr>
          <w:p w14:paraId="19201577" w14:textId="77777777" w:rsidR="00E83331" w:rsidRPr="0094605C" w:rsidRDefault="00E83331" w:rsidP="00213846">
            <w:pPr>
              <w:jc w:val="both"/>
              <w:rPr>
                <w:rFonts w:ascii="Arial" w:hAnsi="Arial" w:cs="Arial"/>
                <w:b/>
                <w:bCs/>
                <w:sz w:val="22"/>
                <w:szCs w:val="22"/>
              </w:rPr>
            </w:pPr>
            <w:r w:rsidRPr="0094605C">
              <w:rPr>
                <w:rFonts w:ascii="Arial" w:hAnsi="Arial" w:cs="Arial"/>
                <w:b/>
                <w:bCs/>
                <w:sz w:val="22"/>
                <w:szCs w:val="22"/>
              </w:rPr>
              <w:t>2.7 Odour</w:t>
            </w:r>
          </w:p>
          <w:p w14:paraId="7EE428A7" w14:textId="77777777" w:rsidR="00E83331" w:rsidRPr="0094605C" w:rsidRDefault="00E83331" w:rsidP="00213846">
            <w:pPr>
              <w:jc w:val="both"/>
              <w:rPr>
                <w:rFonts w:ascii="Arial" w:hAnsi="Arial" w:cs="Arial"/>
                <w:b/>
                <w:bCs/>
                <w:sz w:val="22"/>
                <w:szCs w:val="22"/>
              </w:rPr>
            </w:pPr>
          </w:p>
          <w:p w14:paraId="11F8983D" w14:textId="77777777" w:rsidR="00E83331" w:rsidRPr="0094605C" w:rsidRDefault="00E83331" w:rsidP="00213846">
            <w:pPr>
              <w:jc w:val="both"/>
              <w:rPr>
                <w:rFonts w:ascii="Arial" w:hAnsi="Arial" w:cs="Arial"/>
                <w:sz w:val="22"/>
                <w:szCs w:val="22"/>
              </w:rPr>
            </w:pPr>
            <w:r w:rsidRPr="0094605C">
              <w:rPr>
                <w:rFonts w:ascii="Arial" w:hAnsi="Arial" w:cs="Arial"/>
                <w:sz w:val="22"/>
                <w:szCs w:val="22"/>
              </w:rPr>
              <w:t>1. Any residential subdivision DA that falls within the odour affected area (2-3 ou) (refer to Figure 2-10) shall be accompanied by a Level 3 Odour Impact Assessment (using the dispersion modelling program CALPUFF) to verify the actual nuisance levels of odour generated.</w:t>
            </w:r>
          </w:p>
          <w:p w14:paraId="08F52286" w14:textId="77777777" w:rsidR="00E83331" w:rsidRPr="0094605C" w:rsidRDefault="00E83331" w:rsidP="00213846">
            <w:pPr>
              <w:jc w:val="both"/>
              <w:rPr>
                <w:rFonts w:ascii="Arial" w:hAnsi="Arial" w:cs="Arial"/>
                <w:sz w:val="22"/>
                <w:szCs w:val="22"/>
              </w:rPr>
            </w:pPr>
          </w:p>
          <w:p w14:paraId="31B6674D" w14:textId="315CFBD7" w:rsidR="00E83331" w:rsidRPr="0094605C" w:rsidRDefault="00E83331" w:rsidP="00213846">
            <w:pPr>
              <w:jc w:val="both"/>
              <w:rPr>
                <w:rFonts w:ascii="Arial" w:hAnsi="Arial" w:cs="Arial"/>
                <w:sz w:val="22"/>
                <w:szCs w:val="22"/>
              </w:rPr>
            </w:pPr>
            <w:r w:rsidRPr="0094605C">
              <w:rPr>
                <w:rFonts w:ascii="Arial" w:hAnsi="Arial" w:cs="Arial"/>
                <w:sz w:val="22"/>
                <w:szCs w:val="22"/>
              </w:rPr>
              <w:lastRenderedPageBreak/>
              <w:t>2. Any land identified by the Level 3 Odour Impact Assessment as being within a nominated separation distance shall not be developed until either:</w:t>
            </w:r>
          </w:p>
          <w:p w14:paraId="1DE4A8C3" w14:textId="32DA3FF9" w:rsidR="00E83331" w:rsidRPr="00977EB0" w:rsidRDefault="00E83331" w:rsidP="00213846">
            <w:pPr>
              <w:jc w:val="both"/>
              <w:rPr>
                <w:rFonts w:ascii="Arial" w:hAnsi="Arial" w:cs="Arial"/>
                <w:sz w:val="22"/>
                <w:szCs w:val="22"/>
              </w:rPr>
            </w:pPr>
            <w:r w:rsidRPr="0094605C">
              <w:rPr>
                <w:rFonts w:ascii="Arial" w:hAnsi="Arial" w:cs="Arial"/>
                <w:sz w:val="22"/>
                <w:szCs w:val="22"/>
              </w:rPr>
              <w:t>a. Council is satisfied the odour generating business ceases to operate, or b. mitigation measures are agreed by Council to lessen the impact of the odour on future properties.</w:t>
            </w:r>
          </w:p>
        </w:tc>
        <w:tc>
          <w:tcPr>
            <w:tcW w:w="3118" w:type="dxa"/>
            <w:tcBorders>
              <w:top w:val="single" w:sz="4" w:space="0" w:color="auto"/>
              <w:left w:val="single" w:sz="4" w:space="0" w:color="auto"/>
              <w:bottom w:val="single" w:sz="4" w:space="0" w:color="auto"/>
              <w:right w:val="single" w:sz="4" w:space="0" w:color="auto"/>
            </w:tcBorders>
          </w:tcPr>
          <w:p w14:paraId="1D4ED070" w14:textId="1069938C" w:rsidR="00E83331" w:rsidRPr="00A71EE9" w:rsidRDefault="00123FD7" w:rsidP="00213846">
            <w:pPr>
              <w:jc w:val="both"/>
              <w:rPr>
                <w:rFonts w:ascii="Arial" w:hAnsi="Arial" w:cs="Arial"/>
                <w:sz w:val="22"/>
                <w:szCs w:val="22"/>
              </w:rPr>
            </w:pPr>
            <w:r w:rsidRPr="00A71EE9">
              <w:rPr>
                <w:rFonts w:ascii="Arial" w:hAnsi="Arial" w:cs="Arial"/>
                <w:sz w:val="22"/>
                <w:szCs w:val="22"/>
              </w:rPr>
              <w:lastRenderedPageBreak/>
              <w:t>T</w:t>
            </w:r>
            <w:r w:rsidR="00380585" w:rsidRPr="00A71EE9">
              <w:rPr>
                <w:rFonts w:ascii="Arial" w:hAnsi="Arial" w:cs="Arial"/>
                <w:sz w:val="22"/>
                <w:szCs w:val="22"/>
              </w:rPr>
              <w:t>he subject site is not affected by Figure 2-10</w:t>
            </w:r>
            <w:r w:rsidRPr="00A71EE9">
              <w:rPr>
                <w:rFonts w:ascii="Arial" w:hAnsi="Arial" w:cs="Arial"/>
                <w:sz w:val="22"/>
                <w:szCs w:val="22"/>
              </w:rPr>
              <w:t>.</w:t>
            </w:r>
          </w:p>
          <w:p w14:paraId="7B66A9F1" w14:textId="77777777" w:rsidR="00123FD7" w:rsidRDefault="00123FD7" w:rsidP="00213846">
            <w:pPr>
              <w:jc w:val="both"/>
              <w:rPr>
                <w:rFonts w:ascii="Arial" w:hAnsi="Arial" w:cs="Arial"/>
                <w:color w:val="FF0000"/>
                <w:sz w:val="22"/>
                <w:szCs w:val="22"/>
              </w:rPr>
            </w:pPr>
          </w:p>
          <w:p w14:paraId="194691DB" w14:textId="5C3340EC" w:rsidR="00A71EE9" w:rsidRDefault="00A71EE9" w:rsidP="00213846">
            <w:pPr>
              <w:widowControl w:val="0"/>
              <w:contextualSpacing/>
              <w:jc w:val="both"/>
              <w:rPr>
                <w:rFonts w:ascii="Arial" w:hAnsi="Arial" w:cs="Arial"/>
                <w:sz w:val="22"/>
                <w:szCs w:val="22"/>
              </w:rPr>
            </w:pPr>
            <w:r>
              <w:rPr>
                <w:rFonts w:ascii="Arial" w:hAnsi="Arial" w:cs="Arial"/>
                <w:sz w:val="22"/>
                <w:szCs w:val="22"/>
              </w:rPr>
              <w:t>It is considered the Greenlife Resource Recovery Facility adjoining the subject site is an odour source.</w:t>
            </w:r>
            <w:r w:rsidR="005732D0">
              <w:rPr>
                <w:rFonts w:ascii="Arial" w:hAnsi="Arial" w:cs="Arial"/>
                <w:sz w:val="22"/>
                <w:szCs w:val="22"/>
              </w:rPr>
              <w:t xml:space="preserve"> </w:t>
            </w:r>
            <w:r>
              <w:rPr>
                <w:rFonts w:ascii="Arial" w:hAnsi="Arial" w:cs="Arial"/>
                <w:sz w:val="22"/>
                <w:szCs w:val="22"/>
              </w:rPr>
              <w:t xml:space="preserve">Council staff have assessed the application, including an odour assessment, and </w:t>
            </w:r>
            <w:r>
              <w:rPr>
                <w:rFonts w:ascii="Arial" w:hAnsi="Arial" w:cs="Arial"/>
                <w:sz w:val="22"/>
                <w:szCs w:val="22"/>
              </w:rPr>
              <w:lastRenderedPageBreak/>
              <w:t xml:space="preserve">consider the application is supportable from an odour perspective subject to a deferred commencement condition requiring either a termination of </w:t>
            </w:r>
            <w:r w:rsidRPr="001B1A09">
              <w:rPr>
                <w:rFonts w:ascii="Arial" w:hAnsi="Arial" w:cs="Arial"/>
                <w:sz w:val="22"/>
                <w:szCs w:val="22"/>
              </w:rPr>
              <w:t>composting operations or a reduction of composting operations to a level that satisfies the NSW EPA criteria of 2</w:t>
            </w:r>
            <w:r>
              <w:rPr>
                <w:rFonts w:ascii="Arial" w:hAnsi="Arial" w:cs="Arial"/>
                <w:sz w:val="22"/>
                <w:szCs w:val="22"/>
              </w:rPr>
              <w:t xml:space="preserve"> odour units.</w:t>
            </w:r>
          </w:p>
          <w:p w14:paraId="435645E4" w14:textId="77777777" w:rsidR="00A71EE9" w:rsidRDefault="00A71EE9" w:rsidP="00213846">
            <w:pPr>
              <w:widowControl w:val="0"/>
              <w:contextualSpacing/>
              <w:jc w:val="both"/>
              <w:rPr>
                <w:rFonts w:ascii="Arial" w:hAnsi="Arial" w:cs="Arial"/>
                <w:sz w:val="22"/>
                <w:szCs w:val="22"/>
              </w:rPr>
            </w:pPr>
            <w:r>
              <w:rPr>
                <w:rFonts w:ascii="Arial" w:hAnsi="Arial" w:cs="Arial"/>
                <w:sz w:val="22"/>
                <w:szCs w:val="22"/>
              </w:rPr>
              <w:t>The applicant agrees to the imposition of such a condition.</w:t>
            </w:r>
            <w:r w:rsidRPr="001B1A09">
              <w:rPr>
                <w:rFonts w:ascii="Arial" w:hAnsi="Arial" w:cs="Arial"/>
                <w:sz w:val="22"/>
                <w:szCs w:val="22"/>
              </w:rPr>
              <w:t xml:space="preserve"> </w:t>
            </w:r>
          </w:p>
          <w:p w14:paraId="682AFF54" w14:textId="5FC412AB" w:rsidR="00123FD7" w:rsidRPr="00380585" w:rsidRDefault="00A71EE9" w:rsidP="00213846">
            <w:pPr>
              <w:jc w:val="both"/>
              <w:rPr>
                <w:rFonts w:ascii="Arial" w:hAnsi="Arial" w:cs="Arial"/>
                <w:color w:val="FF0000"/>
                <w:sz w:val="22"/>
                <w:szCs w:val="22"/>
              </w:rPr>
            </w:pPr>
            <w:r>
              <w:rPr>
                <w:rFonts w:ascii="Arial" w:hAnsi="Arial" w:cs="Arial"/>
                <w:sz w:val="22"/>
                <w:szCs w:val="22"/>
              </w:rPr>
              <w:t>Further discussion is provided in the main body of the report.</w:t>
            </w:r>
          </w:p>
        </w:tc>
        <w:tc>
          <w:tcPr>
            <w:tcW w:w="1559" w:type="dxa"/>
            <w:tcBorders>
              <w:top w:val="single" w:sz="4" w:space="0" w:color="auto"/>
              <w:left w:val="single" w:sz="4" w:space="0" w:color="auto"/>
              <w:bottom w:val="single" w:sz="4" w:space="0" w:color="auto"/>
              <w:right w:val="single" w:sz="4" w:space="0" w:color="auto"/>
            </w:tcBorders>
          </w:tcPr>
          <w:p w14:paraId="54922616" w14:textId="77777777" w:rsidR="00E83331" w:rsidRPr="0094605C" w:rsidRDefault="00E83331" w:rsidP="00213846">
            <w:pPr>
              <w:ind w:left="-84"/>
              <w:jc w:val="both"/>
              <w:rPr>
                <w:rFonts w:ascii="Arial" w:hAnsi="Arial" w:cs="Arial"/>
                <w:color w:val="FF0000"/>
                <w:sz w:val="22"/>
                <w:szCs w:val="22"/>
              </w:rPr>
            </w:pPr>
          </w:p>
        </w:tc>
      </w:tr>
      <w:tr w:rsidR="00227245" w:rsidRPr="003B7419" w14:paraId="5AE03D6D" w14:textId="77777777" w:rsidTr="001E3B88">
        <w:trPr>
          <w:trHeight w:val="5060"/>
        </w:trPr>
        <w:tc>
          <w:tcPr>
            <w:tcW w:w="4395" w:type="dxa"/>
            <w:tcBorders>
              <w:top w:val="single" w:sz="4" w:space="0" w:color="auto"/>
              <w:left w:val="single" w:sz="4" w:space="0" w:color="auto"/>
              <w:right w:val="single" w:sz="4" w:space="0" w:color="auto"/>
            </w:tcBorders>
          </w:tcPr>
          <w:p w14:paraId="7D7856FC" w14:textId="77777777" w:rsidR="00227245" w:rsidRPr="0094605C" w:rsidRDefault="00227245" w:rsidP="00213846">
            <w:pPr>
              <w:jc w:val="both"/>
              <w:rPr>
                <w:rFonts w:ascii="Arial" w:hAnsi="Arial" w:cs="Arial"/>
                <w:b/>
                <w:bCs/>
                <w:sz w:val="22"/>
                <w:szCs w:val="22"/>
              </w:rPr>
            </w:pPr>
            <w:r w:rsidRPr="0094605C">
              <w:rPr>
                <w:rFonts w:ascii="Arial" w:hAnsi="Arial" w:cs="Arial"/>
                <w:b/>
                <w:bCs/>
                <w:sz w:val="22"/>
                <w:szCs w:val="22"/>
              </w:rPr>
              <w:t xml:space="preserve">2.8 Noise </w:t>
            </w:r>
          </w:p>
          <w:p w14:paraId="0CAE0713" w14:textId="77777777" w:rsidR="00227245" w:rsidRPr="0094605C" w:rsidRDefault="00227245" w:rsidP="00213846">
            <w:pPr>
              <w:jc w:val="both"/>
              <w:rPr>
                <w:rFonts w:ascii="Arial" w:hAnsi="Arial" w:cs="Arial"/>
                <w:b/>
                <w:bCs/>
                <w:sz w:val="22"/>
                <w:szCs w:val="22"/>
              </w:rPr>
            </w:pPr>
          </w:p>
          <w:p w14:paraId="0B520B65" w14:textId="5C54ACA2" w:rsidR="00227245" w:rsidRPr="0094605C" w:rsidRDefault="00227245" w:rsidP="00213846">
            <w:pPr>
              <w:jc w:val="both"/>
              <w:rPr>
                <w:rFonts w:ascii="Arial" w:hAnsi="Arial" w:cs="Arial"/>
                <w:sz w:val="22"/>
                <w:szCs w:val="22"/>
              </w:rPr>
            </w:pPr>
            <w:r>
              <w:rPr>
                <w:rFonts w:ascii="Arial" w:hAnsi="Arial" w:cs="Arial"/>
                <w:sz w:val="22"/>
                <w:szCs w:val="22"/>
              </w:rPr>
              <w:t xml:space="preserve">1. </w:t>
            </w:r>
            <w:r w:rsidRPr="0094605C">
              <w:rPr>
                <w:rFonts w:ascii="Arial" w:hAnsi="Arial" w:cs="Arial"/>
                <w:sz w:val="22"/>
                <w:szCs w:val="22"/>
              </w:rPr>
              <w:t>Development must be designed to comply with Camden Council’s Environmental Noise Policy (2018).</w:t>
            </w:r>
          </w:p>
          <w:p w14:paraId="658BCA9A" w14:textId="77777777" w:rsidR="00227245" w:rsidRDefault="00227245" w:rsidP="00213846">
            <w:pPr>
              <w:jc w:val="both"/>
              <w:rPr>
                <w:rFonts w:ascii="Arial" w:hAnsi="Arial" w:cs="Arial"/>
                <w:sz w:val="22"/>
                <w:szCs w:val="22"/>
              </w:rPr>
            </w:pPr>
          </w:p>
          <w:p w14:paraId="6F38DE70" w14:textId="77777777" w:rsidR="00977EB0" w:rsidRDefault="00977EB0" w:rsidP="00213846">
            <w:pPr>
              <w:jc w:val="both"/>
              <w:rPr>
                <w:rFonts w:ascii="Arial" w:hAnsi="Arial" w:cs="Arial"/>
                <w:sz w:val="22"/>
                <w:szCs w:val="22"/>
              </w:rPr>
            </w:pPr>
          </w:p>
          <w:p w14:paraId="502EEA2A" w14:textId="77777777" w:rsidR="00977EB0" w:rsidRPr="0094605C" w:rsidRDefault="00977EB0" w:rsidP="00213846">
            <w:pPr>
              <w:jc w:val="both"/>
              <w:rPr>
                <w:rFonts w:ascii="Arial" w:hAnsi="Arial" w:cs="Arial"/>
                <w:sz w:val="22"/>
                <w:szCs w:val="22"/>
              </w:rPr>
            </w:pPr>
          </w:p>
          <w:p w14:paraId="3EE85687" w14:textId="21DCEAB3" w:rsidR="00227245" w:rsidRPr="0094605C" w:rsidRDefault="00227245" w:rsidP="00213846">
            <w:pPr>
              <w:jc w:val="both"/>
              <w:rPr>
                <w:rFonts w:ascii="Arial" w:hAnsi="Arial" w:cs="Arial"/>
                <w:sz w:val="22"/>
                <w:szCs w:val="22"/>
              </w:rPr>
            </w:pPr>
            <w:r>
              <w:rPr>
                <w:rFonts w:ascii="Arial" w:hAnsi="Arial" w:cs="Arial"/>
                <w:sz w:val="22"/>
                <w:szCs w:val="22"/>
              </w:rPr>
              <w:t xml:space="preserve">2. </w:t>
            </w:r>
            <w:r w:rsidRPr="0094605C">
              <w:rPr>
                <w:rFonts w:ascii="Arial" w:hAnsi="Arial" w:cs="Arial"/>
                <w:sz w:val="22"/>
                <w:szCs w:val="22"/>
              </w:rPr>
              <w:t>An acoustic report is required to be submitted with any subdivision development application that will result in residential dwellings adjoining principal arterial (i.e. The Northern Road), sub-arterial, collector roads, and/or bus capable and heavy vehicle access roads (refer to Figure 2-12).</w:t>
            </w:r>
          </w:p>
          <w:p w14:paraId="724C580D" w14:textId="77777777" w:rsidR="00227245" w:rsidRPr="0094605C" w:rsidRDefault="00227245" w:rsidP="00213846">
            <w:pPr>
              <w:jc w:val="both"/>
              <w:rPr>
                <w:rFonts w:ascii="Arial" w:hAnsi="Arial" w:cs="Arial"/>
                <w:sz w:val="22"/>
                <w:szCs w:val="22"/>
              </w:rPr>
            </w:pPr>
          </w:p>
        </w:tc>
        <w:tc>
          <w:tcPr>
            <w:tcW w:w="3118" w:type="dxa"/>
            <w:tcBorders>
              <w:top w:val="single" w:sz="4" w:space="0" w:color="auto"/>
              <w:left w:val="single" w:sz="4" w:space="0" w:color="auto"/>
              <w:right w:val="single" w:sz="4" w:space="0" w:color="auto"/>
            </w:tcBorders>
          </w:tcPr>
          <w:p w14:paraId="3175A4AF" w14:textId="77777777" w:rsidR="00977EB0" w:rsidRDefault="00977EB0" w:rsidP="00213846">
            <w:pPr>
              <w:jc w:val="both"/>
              <w:rPr>
                <w:rFonts w:ascii="Arial" w:hAnsi="Arial" w:cs="Arial"/>
                <w:sz w:val="22"/>
                <w:szCs w:val="22"/>
              </w:rPr>
            </w:pPr>
          </w:p>
          <w:p w14:paraId="5072C09A" w14:textId="77777777" w:rsidR="00977EB0" w:rsidRDefault="00977EB0" w:rsidP="00213846">
            <w:pPr>
              <w:jc w:val="both"/>
              <w:rPr>
                <w:rFonts w:ascii="Arial" w:hAnsi="Arial" w:cs="Arial"/>
                <w:sz w:val="22"/>
                <w:szCs w:val="22"/>
              </w:rPr>
            </w:pPr>
          </w:p>
          <w:p w14:paraId="75DAD0D9" w14:textId="1A55214A" w:rsidR="00227245" w:rsidRDefault="00227245" w:rsidP="00213846">
            <w:pPr>
              <w:jc w:val="both"/>
              <w:rPr>
                <w:rFonts w:ascii="Arial" w:hAnsi="Arial" w:cs="Arial"/>
                <w:sz w:val="22"/>
                <w:szCs w:val="22"/>
              </w:rPr>
            </w:pPr>
            <w:r w:rsidRPr="00227245">
              <w:rPr>
                <w:rFonts w:ascii="Arial" w:hAnsi="Arial" w:cs="Arial"/>
                <w:sz w:val="22"/>
                <w:szCs w:val="22"/>
              </w:rPr>
              <w:t>The submitted Acoustic Report has considered the relevant matters contained in Council</w:t>
            </w:r>
            <w:r w:rsidR="005732D0">
              <w:rPr>
                <w:rFonts w:ascii="Arial" w:hAnsi="Arial" w:cs="Arial"/>
                <w:sz w:val="22"/>
                <w:szCs w:val="22"/>
              </w:rPr>
              <w:t>’</w:t>
            </w:r>
            <w:r w:rsidRPr="00227245">
              <w:rPr>
                <w:rFonts w:ascii="Arial" w:hAnsi="Arial" w:cs="Arial"/>
                <w:sz w:val="22"/>
                <w:szCs w:val="22"/>
              </w:rPr>
              <w:t xml:space="preserve">s Environmental Noise Policy. </w:t>
            </w:r>
          </w:p>
          <w:p w14:paraId="1F9BBBDB" w14:textId="77777777" w:rsidR="00227245" w:rsidRPr="00227245" w:rsidRDefault="00227245" w:rsidP="00213846">
            <w:pPr>
              <w:jc w:val="both"/>
              <w:rPr>
                <w:rFonts w:ascii="Arial" w:hAnsi="Arial" w:cs="Arial"/>
                <w:sz w:val="22"/>
                <w:szCs w:val="22"/>
              </w:rPr>
            </w:pPr>
          </w:p>
          <w:p w14:paraId="668B04D9" w14:textId="12A2E679" w:rsidR="00227245" w:rsidRPr="00977EB0" w:rsidRDefault="00227245" w:rsidP="00213846">
            <w:pPr>
              <w:jc w:val="both"/>
              <w:rPr>
                <w:rFonts w:ascii="Arial" w:hAnsi="Arial" w:cs="Arial"/>
                <w:sz w:val="22"/>
                <w:szCs w:val="22"/>
              </w:rPr>
            </w:pPr>
            <w:r w:rsidRPr="00227245">
              <w:rPr>
                <w:rFonts w:ascii="Arial" w:hAnsi="Arial" w:cs="Arial"/>
                <w:sz w:val="22"/>
                <w:szCs w:val="22"/>
              </w:rPr>
              <w:t>An acoustic report was submitted with the application that recommended construction requirements to comply with the internal noise criteria. The report was reviewed by Council’s Environmental Health</w:t>
            </w:r>
            <w:r w:rsidR="005732D0">
              <w:rPr>
                <w:rFonts w:ascii="Arial" w:hAnsi="Arial" w:cs="Arial"/>
                <w:sz w:val="22"/>
                <w:szCs w:val="22"/>
              </w:rPr>
              <w:t xml:space="preserve"> Specialist</w:t>
            </w:r>
            <w:r w:rsidRPr="00227245">
              <w:rPr>
                <w:rFonts w:ascii="Arial" w:hAnsi="Arial" w:cs="Arial"/>
                <w:sz w:val="22"/>
                <w:szCs w:val="22"/>
              </w:rPr>
              <w:t xml:space="preserve"> who accepted the acoustic report subject to </w:t>
            </w:r>
            <w:r w:rsidR="005732D0">
              <w:rPr>
                <w:rFonts w:ascii="Arial" w:hAnsi="Arial" w:cs="Arial"/>
                <w:sz w:val="22"/>
                <w:szCs w:val="22"/>
              </w:rPr>
              <w:t>recommended conditions.</w:t>
            </w:r>
          </w:p>
        </w:tc>
        <w:tc>
          <w:tcPr>
            <w:tcW w:w="1559" w:type="dxa"/>
            <w:tcBorders>
              <w:top w:val="single" w:sz="4" w:space="0" w:color="auto"/>
              <w:left w:val="single" w:sz="4" w:space="0" w:color="auto"/>
              <w:right w:val="single" w:sz="4" w:space="0" w:color="auto"/>
            </w:tcBorders>
          </w:tcPr>
          <w:p w14:paraId="7E45E7F2" w14:textId="74894E54" w:rsidR="00227245" w:rsidRPr="0094605C" w:rsidRDefault="00227245" w:rsidP="00213846">
            <w:pPr>
              <w:ind w:left="-84"/>
              <w:jc w:val="center"/>
              <w:rPr>
                <w:rFonts w:ascii="Arial" w:hAnsi="Arial" w:cs="Arial"/>
                <w:color w:val="FF0000"/>
                <w:sz w:val="22"/>
                <w:szCs w:val="22"/>
              </w:rPr>
            </w:pPr>
            <w:r w:rsidRPr="00227245">
              <w:rPr>
                <w:rFonts w:ascii="Arial" w:hAnsi="Arial" w:cs="Arial"/>
                <w:sz w:val="22"/>
                <w:szCs w:val="22"/>
              </w:rPr>
              <w:t>Yes</w:t>
            </w:r>
          </w:p>
        </w:tc>
      </w:tr>
      <w:tr w:rsidR="008563DC" w:rsidRPr="003B7419" w14:paraId="5FFEF462" w14:textId="77777777" w:rsidTr="001E3B88">
        <w:tc>
          <w:tcPr>
            <w:tcW w:w="4395" w:type="dxa"/>
            <w:tcBorders>
              <w:top w:val="single" w:sz="4" w:space="0" w:color="auto"/>
              <w:left w:val="single" w:sz="4" w:space="0" w:color="auto"/>
              <w:right w:val="single" w:sz="4" w:space="0" w:color="auto"/>
            </w:tcBorders>
            <w:hideMark/>
          </w:tcPr>
          <w:p w14:paraId="577335A5" w14:textId="77777777" w:rsidR="008563DC" w:rsidRPr="0094605C" w:rsidRDefault="008563DC" w:rsidP="00213846">
            <w:pPr>
              <w:jc w:val="both"/>
              <w:rPr>
                <w:rFonts w:ascii="Arial" w:hAnsi="Arial" w:cs="Arial"/>
                <w:b/>
                <w:bCs/>
                <w:sz w:val="22"/>
                <w:szCs w:val="22"/>
              </w:rPr>
            </w:pPr>
            <w:r w:rsidRPr="0094605C">
              <w:rPr>
                <w:rFonts w:ascii="Arial" w:hAnsi="Arial" w:cs="Arial"/>
                <w:b/>
                <w:bCs/>
                <w:sz w:val="22"/>
                <w:szCs w:val="22"/>
              </w:rPr>
              <w:t xml:space="preserve">2.9 Biodiversity and Riparian </w:t>
            </w:r>
          </w:p>
          <w:p w14:paraId="79DDE57C" w14:textId="77777777" w:rsidR="008563DC" w:rsidRPr="0094605C" w:rsidRDefault="008563DC" w:rsidP="00213846">
            <w:pPr>
              <w:jc w:val="both"/>
              <w:rPr>
                <w:rFonts w:ascii="Arial" w:hAnsi="Arial" w:cs="Arial"/>
                <w:b/>
                <w:bCs/>
                <w:sz w:val="22"/>
                <w:szCs w:val="22"/>
              </w:rPr>
            </w:pPr>
          </w:p>
          <w:p w14:paraId="50B9D17D" w14:textId="77777777" w:rsidR="008563DC" w:rsidRPr="0094605C" w:rsidRDefault="008563DC" w:rsidP="00213846">
            <w:pPr>
              <w:jc w:val="both"/>
              <w:rPr>
                <w:rFonts w:ascii="Arial" w:hAnsi="Arial" w:cs="Arial"/>
                <w:sz w:val="22"/>
                <w:szCs w:val="22"/>
              </w:rPr>
            </w:pPr>
            <w:r w:rsidRPr="0094605C">
              <w:rPr>
                <w:rFonts w:ascii="Arial" w:hAnsi="Arial" w:cs="Arial"/>
                <w:sz w:val="22"/>
                <w:szCs w:val="22"/>
              </w:rPr>
              <w:t>1. A vegetation management plan (VMP) must be prepared and implemented for the Precinct at subdivision stage in accordance with the Guidelines for vegetation management plans on waterfront land.</w:t>
            </w:r>
          </w:p>
          <w:p w14:paraId="1373A19F" w14:textId="560C12FF" w:rsidR="008563DC" w:rsidRPr="0094605C" w:rsidRDefault="008563DC" w:rsidP="00213846">
            <w:pPr>
              <w:jc w:val="both"/>
              <w:rPr>
                <w:rFonts w:ascii="Arial" w:hAnsi="Arial" w:cs="Arial"/>
                <w:sz w:val="22"/>
                <w:szCs w:val="22"/>
              </w:rPr>
            </w:pPr>
            <w:r w:rsidRPr="0094605C">
              <w:rPr>
                <w:rFonts w:ascii="Arial" w:hAnsi="Arial" w:cs="Arial"/>
                <w:sz w:val="22"/>
                <w:szCs w:val="22"/>
              </w:rPr>
              <w:t xml:space="preserve"> </w:t>
            </w:r>
          </w:p>
          <w:p w14:paraId="26136099" w14:textId="77777777" w:rsidR="008563DC" w:rsidRPr="0094605C" w:rsidRDefault="008563DC" w:rsidP="00213846">
            <w:pPr>
              <w:jc w:val="both"/>
              <w:rPr>
                <w:rFonts w:ascii="Arial" w:hAnsi="Arial" w:cs="Arial"/>
                <w:sz w:val="22"/>
                <w:szCs w:val="22"/>
              </w:rPr>
            </w:pPr>
            <w:r w:rsidRPr="0094605C">
              <w:rPr>
                <w:rFonts w:ascii="Arial" w:hAnsi="Arial" w:cs="Arial"/>
                <w:sz w:val="22"/>
                <w:szCs w:val="22"/>
              </w:rPr>
              <w:t>2. Native vegetation must be retained within the environmental conservation areas located along riparian corridors.</w:t>
            </w:r>
          </w:p>
          <w:p w14:paraId="506D8328" w14:textId="77777777" w:rsidR="008563DC" w:rsidRDefault="008563DC" w:rsidP="00213846">
            <w:pPr>
              <w:jc w:val="both"/>
              <w:rPr>
                <w:rFonts w:ascii="Arial" w:hAnsi="Arial" w:cs="Arial"/>
                <w:sz w:val="22"/>
                <w:szCs w:val="22"/>
              </w:rPr>
            </w:pPr>
          </w:p>
          <w:p w14:paraId="7B17663A" w14:textId="77777777" w:rsidR="008563DC" w:rsidRDefault="008563DC" w:rsidP="00213846">
            <w:pPr>
              <w:jc w:val="both"/>
              <w:rPr>
                <w:rFonts w:ascii="Arial" w:hAnsi="Arial" w:cs="Arial"/>
                <w:sz w:val="22"/>
                <w:szCs w:val="22"/>
              </w:rPr>
            </w:pPr>
          </w:p>
          <w:p w14:paraId="2DBE0B44" w14:textId="77777777" w:rsidR="008563DC" w:rsidRDefault="008563DC" w:rsidP="00213846">
            <w:pPr>
              <w:jc w:val="both"/>
              <w:rPr>
                <w:rFonts w:ascii="Arial" w:hAnsi="Arial" w:cs="Arial"/>
                <w:sz w:val="22"/>
                <w:szCs w:val="22"/>
              </w:rPr>
            </w:pPr>
          </w:p>
          <w:p w14:paraId="4B604A85" w14:textId="77777777" w:rsidR="008563DC" w:rsidRDefault="008563DC" w:rsidP="00213846">
            <w:pPr>
              <w:jc w:val="both"/>
              <w:rPr>
                <w:rFonts w:ascii="Arial" w:hAnsi="Arial" w:cs="Arial"/>
                <w:sz w:val="22"/>
                <w:szCs w:val="22"/>
              </w:rPr>
            </w:pPr>
          </w:p>
          <w:p w14:paraId="51827433" w14:textId="77777777" w:rsidR="008563DC" w:rsidRDefault="008563DC" w:rsidP="00213846">
            <w:pPr>
              <w:jc w:val="both"/>
              <w:rPr>
                <w:rFonts w:ascii="Arial" w:hAnsi="Arial" w:cs="Arial"/>
                <w:sz w:val="22"/>
                <w:szCs w:val="22"/>
              </w:rPr>
            </w:pPr>
          </w:p>
          <w:p w14:paraId="57B37D6C" w14:textId="77777777" w:rsidR="008563DC" w:rsidRDefault="008563DC" w:rsidP="00213846">
            <w:pPr>
              <w:jc w:val="both"/>
              <w:rPr>
                <w:rFonts w:ascii="Arial" w:hAnsi="Arial" w:cs="Arial"/>
                <w:sz w:val="22"/>
                <w:szCs w:val="22"/>
              </w:rPr>
            </w:pPr>
          </w:p>
          <w:p w14:paraId="68167E54" w14:textId="77777777" w:rsidR="008563DC" w:rsidRDefault="008563DC" w:rsidP="00213846">
            <w:pPr>
              <w:jc w:val="both"/>
              <w:rPr>
                <w:rFonts w:ascii="Arial" w:hAnsi="Arial" w:cs="Arial"/>
                <w:sz w:val="22"/>
                <w:szCs w:val="22"/>
              </w:rPr>
            </w:pPr>
          </w:p>
          <w:p w14:paraId="139830DA" w14:textId="77777777" w:rsidR="008563DC" w:rsidRPr="0094605C" w:rsidRDefault="008563DC" w:rsidP="00213846">
            <w:pPr>
              <w:jc w:val="both"/>
              <w:rPr>
                <w:rFonts w:ascii="Arial" w:hAnsi="Arial" w:cs="Arial"/>
                <w:sz w:val="22"/>
                <w:szCs w:val="22"/>
              </w:rPr>
            </w:pPr>
          </w:p>
          <w:p w14:paraId="144D6A81" w14:textId="77777777" w:rsidR="008563DC" w:rsidRPr="0094605C" w:rsidRDefault="008563DC" w:rsidP="00213846">
            <w:pPr>
              <w:jc w:val="both"/>
              <w:rPr>
                <w:rFonts w:ascii="Arial" w:hAnsi="Arial" w:cs="Arial"/>
                <w:sz w:val="22"/>
                <w:szCs w:val="22"/>
              </w:rPr>
            </w:pPr>
            <w:r w:rsidRPr="0094605C">
              <w:rPr>
                <w:rFonts w:ascii="Arial" w:hAnsi="Arial" w:cs="Arial"/>
                <w:sz w:val="22"/>
                <w:szCs w:val="22"/>
              </w:rPr>
              <w:t xml:space="preserve">3. All future development applications for controlled activities in, on or under </w:t>
            </w:r>
            <w:r w:rsidRPr="0094605C">
              <w:rPr>
                <w:rFonts w:ascii="Arial" w:hAnsi="Arial" w:cs="Arial"/>
                <w:sz w:val="22"/>
                <w:szCs w:val="22"/>
              </w:rPr>
              <w:lastRenderedPageBreak/>
              <w:t>waterfront land will be referred to the Natural Resources Access Regulator (NRAR) for consideration and recommendations for minimising potential harm to waterfront land. This includes all land within 40m of the highest bank of a river, lake or estuary.</w:t>
            </w:r>
          </w:p>
          <w:p w14:paraId="78FB8996" w14:textId="77777777" w:rsidR="008563DC" w:rsidRPr="0094605C" w:rsidRDefault="008563DC" w:rsidP="00213846">
            <w:pPr>
              <w:jc w:val="both"/>
              <w:rPr>
                <w:rFonts w:ascii="Arial" w:hAnsi="Arial" w:cs="Arial"/>
                <w:sz w:val="22"/>
                <w:szCs w:val="22"/>
              </w:rPr>
            </w:pPr>
          </w:p>
          <w:p w14:paraId="64DA3E92" w14:textId="77777777" w:rsidR="008563DC" w:rsidRPr="0094605C" w:rsidRDefault="008563DC" w:rsidP="00213846">
            <w:pPr>
              <w:jc w:val="both"/>
              <w:rPr>
                <w:rFonts w:ascii="Arial" w:hAnsi="Arial" w:cs="Arial"/>
                <w:sz w:val="22"/>
                <w:szCs w:val="22"/>
              </w:rPr>
            </w:pPr>
            <w:r w:rsidRPr="0094605C">
              <w:rPr>
                <w:rFonts w:ascii="Arial" w:hAnsi="Arial" w:cs="Arial"/>
                <w:sz w:val="22"/>
                <w:szCs w:val="22"/>
              </w:rPr>
              <w:t>4. Hollow bearing trees must be retained where possible to offer potential nesting spaces for local fauna. Where hollow bearing trees cannot be retained, hollows are to be extracted where possible or offset with a similar functioning nest box and be installed at an appropriate location within the riparian corridor.</w:t>
            </w:r>
          </w:p>
          <w:p w14:paraId="239F4347" w14:textId="77777777" w:rsidR="008563DC" w:rsidRPr="0094605C" w:rsidRDefault="008563DC" w:rsidP="00213846">
            <w:pPr>
              <w:jc w:val="both"/>
              <w:rPr>
                <w:rFonts w:ascii="Arial" w:hAnsi="Arial" w:cs="Arial"/>
                <w:sz w:val="22"/>
                <w:szCs w:val="22"/>
              </w:rPr>
            </w:pPr>
          </w:p>
          <w:p w14:paraId="2FE4C546" w14:textId="77777777" w:rsidR="008563DC" w:rsidRPr="0094605C" w:rsidRDefault="008563DC" w:rsidP="00213846">
            <w:pPr>
              <w:jc w:val="both"/>
              <w:rPr>
                <w:rFonts w:ascii="Arial" w:hAnsi="Arial" w:cs="Arial"/>
                <w:sz w:val="22"/>
                <w:szCs w:val="22"/>
              </w:rPr>
            </w:pPr>
            <w:r w:rsidRPr="0094605C">
              <w:rPr>
                <w:rFonts w:ascii="Arial" w:hAnsi="Arial" w:cs="Arial"/>
                <w:sz w:val="22"/>
                <w:szCs w:val="22"/>
              </w:rPr>
              <w:t>5. Riparian offsets are permitted in certain cases:</w:t>
            </w:r>
          </w:p>
          <w:p w14:paraId="7670D708" w14:textId="77777777" w:rsidR="008563DC" w:rsidRPr="0094605C" w:rsidRDefault="008563DC" w:rsidP="00213846">
            <w:pPr>
              <w:jc w:val="both"/>
              <w:rPr>
                <w:rFonts w:ascii="Arial" w:hAnsi="Arial" w:cs="Arial"/>
                <w:sz w:val="22"/>
                <w:szCs w:val="22"/>
              </w:rPr>
            </w:pPr>
            <w:r w:rsidRPr="0094605C">
              <w:rPr>
                <w:rFonts w:ascii="Arial" w:hAnsi="Arial" w:cs="Arial"/>
                <w:sz w:val="22"/>
                <w:szCs w:val="22"/>
              </w:rPr>
              <w:t>a) to allow for the protection of remnant vegetation adjacent to riparian corridors as defined under the relevant NSW Water Guidelines for controlled activities, and</w:t>
            </w:r>
          </w:p>
          <w:p w14:paraId="61F64E7B" w14:textId="77777777" w:rsidR="008563DC" w:rsidRPr="0094605C" w:rsidRDefault="008563DC" w:rsidP="00213846">
            <w:pPr>
              <w:jc w:val="both"/>
              <w:rPr>
                <w:rFonts w:ascii="Arial" w:hAnsi="Arial" w:cs="Arial"/>
                <w:sz w:val="22"/>
                <w:szCs w:val="22"/>
              </w:rPr>
            </w:pPr>
            <w:r w:rsidRPr="0094605C">
              <w:rPr>
                <w:rFonts w:ascii="Arial" w:hAnsi="Arial" w:cs="Arial"/>
                <w:sz w:val="22"/>
                <w:szCs w:val="22"/>
              </w:rPr>
              <w:t>b) where rehabilitation of cleared areas adjoining riparian corridors and protected vegetation can occur to create a ‘smooth’ edge to the riparian zone.</w:t>
            </w:r>
          </w:p>
          <w:p w14:paraId="412DB933" w14:textId="77777777" w:rsidR="008563DC" w:rsidRPr="0094605C" w:rsidRDefault="008563DC" w:rsidP="00213846">
            <w:pPr>
              <w:jc w:val="both"/>
              <w:rPr>
                <w:rFonts w:ascii="Arial" w:hAnsi="Arial" w:cs="Arial"/>
                <w:sz w:val="22"/>
                <w:szCs w:val="22"/>
              </w:rPr>
            </w:pPr>
          </w:p>
          <w:p w14:paraId="12269E51" w14:textId="77777777" w:rsidR="008563DC" w:rsidRPr="006D6AD9" w:rsidRDefault="008563DC" w:rsidP="00213846">
            <w:pPr>
              <w:jc w:val="both"/>
              <w:rPr>
                <w:rFonts w:ascii="Arial" w:hAnsi="Arial" w:cs="Arial"/>
                <w:sz w:val="22"/>
                <w:szCs w:val="22"/>
              </w:rPr>
            </w:pPr>
            <w:r w:rsidRPr="006D6AD9">
              <w:rPr>
                <w:rFonts w:ascii="Arial" w:hAnsi="Arial" w:cs="Arial"/>
                <w:sz w:val="22"/>
                <w:szCs w:val="22"/>
              </w:rPr>
              <w:t>6. Where development impacts upon fish habitat, a permit will be required under the Fisheries Management Act 1994.</w:t>
            </w:r>
          </w:p>
          <w:p w14:paraId="6E943329" w14:textId="77777777" w:rsidR="008563DC" w:rsidRPr="0094605C" w:rsidRDefault="008563DC" w:rsidP="00213846">
            <w:pPr>
              <w:jc w:val="both"/>
              <w:rPr>
                <w:rFonts w:ascii="Arial" w:hAnsi="Arial" w:cs="Arial"/>
                <w:color w:val="FF0000"/>
                <w:sz w:val="22"/>
                <w:szCs w:val="22"/>
              </w:rPr>
            </w:pPr>
          </w:p>
          <w:p w14:paraId="467B8C67" w14:textId="77777777" w:rsidR="008563DC" w:rsidRPr="006D6AD9" w:rsidRDefault="008563DC" w:rsidP="00213846">
            <w:pPr>
              <w:jc w:val="both"/>
              <w:rPr>
                <w:rFonts w:ascii="Arial" w:hAnsi="Arial" w:cs="Arial"/>
                <w:sz w:val="22"/>
                <w:szCs w:val="22"/>
              </w:rPr>
            </w:pPr>
            <w:r w:rsidRPr="006D6AD9">
              <w:rPr>
                <w:rFonts w:ascii="Arial" w:hAnsi="Arial" w:cs="Arial"/>
                <w:sz w:val="22"/>
                <w:szCs w:val="22"/>
              </w:rPr>
              <w:t>7. The design of water quality treatment devices and any works that have the potential to affect fish habitat must consider the Department of Primary Industries (DPI) ‘Policy and guidelines for fish habitat conservation and management (update 2013)’.</w:t>
            </w:r>
          </w:p>
          <w:p w14:paraId="0CC62376" w14:textId="77777777" w:rsidR="008563DC" w:rsidRPr="006D6AD9" w:rsidRDefault="008563DC" w:rsidP="00213846">
            <w:pPr>
              <w:jc w:val="both"/>
              <w:rPr>
                <w:rFonts w:ascii="Arial" w:hAnsi="Arial" w:cs="Arial"/>
                <w:sz w:val="22"/>
                <w:szCs w:val="22"/>
              </w:rPr>
            </w:pPr>
          </w:p>
          <w:p w14:paraId="668D9A51" w14:textId="1562D062" w:rsidR="008563DC" w:rsidRPr="006D6AD9" w:rsidRDefault="008563DC" w:rsidP="00213846">
            <w:pPr>
              <w:jc w:val="both"/>
              <w:rPr>
                <w:rFonts w:ascii="Arial" w:hAnsi="Arial" w:cs="Arial"/>
                <w:sz w:val="22"/>
                <w:szCs w:val="22"/>
              </w:rPr>
            </w:pPr>
            <w:r w:rsidRPr="006D6AD9">
              <w:rPr>
                <w:rFonts w:ascii="Arial" w:hAnsi="Arial" w:cs="Arial"/>
                <w:sz w:val="22"/>
                <w:szCs w:val="22"/>
              </w:rPr>
              <w:t>8. Waterway crossings over the key fish habitat of Lowes Creek are to be constructed according to: ‘Why do fish need to cross the road? Fish Passage Requirements for Waterway Crossings (Fairfull and Witheridge 2003)’, in consultation with DPI Fisheries</w:t>
            </w:r>
            <w:r w:rsidR="006D6AD9">
              <w:rPr>
                <w:rFonts w:ascii="Arial" w:hAnsi="Arial" w:cs="Arial"/>
                <w:sz w:val="22"/>
                <w:szCs w:val="22"/>
              </w:rPr>
              <w:t xml:space="preserve"> </w:t>
            </w:r>
            <w:r w:rsidRPr="006D6AD9">
              <w:rPr>
                <w:rFonts w:ascii="Arial" w:hAnsi="Arial" w:cs="Arial"/>
                <w:sz w:val="22"/>
                <w:szCs w:val="22"/>
              </w:rPr>
              <w:t>NSW.</w:t>
            </w:r>
          </w:p>
          <w:p w14:paraId="61660105" w14:textId="77777777" w:rsidR="008563DC" w:rsidRPr="0094605C" w:rsidRDefault="008563DC" w:rsidP="00213846">
            <w:pPr>
              <w:jc w:val="both"/>
              <w:rPr>
                <w:rFonts w:ascii="Arial" w:hAnsi="Arial" w:cs="Arial"/>
                <w:sz w:val="22"/>
                <w:szCs w:val="22"/>
              </w:rPr>
            </w:pPr>
          </w:p>
          <w:p w14:paraId="7F6EA559" w14:textId="39BB6F11" w:rsidR="008563DC" w:rsidRPr="0094605C" w:rsidRDefault="008563DC" w:rsidP="00213846">
            <w:pPr>
              <w:jc w:val="both"/>
              <w:rPr>
                <w:rFonts w:ascii="Arial" w:hAnsi="Arial" w:cs="Arial"/>
                <w:sz w:val="22"/>
                <w:szCs w:val="22"/>
              </w:rPr>
            </w:pPr>
            <w:r w:rsidRPr="0094605C">
              <w:rPr>
                <w:rFonts w:ascii="Arial" w:hAnsi="Arial" w:cs="Arial"/>
                <w:sz w:val="22"/>
                <w:szCs w:val="22"/>
              </w:rPr>
              <w:t>9. Street tree planting is to incorporate species endemic to the Cumberland Plain where possible and appropriate.</w:t>
            </w:r>
          </w:p>
        </w:tc>
        <w:tc>
          <w:tcPr>
            <w:tcW w:w="3118" w:type="dxa"/>
            <w:tcBorders>
              <w:top w:val="single" w:sz="4" w:space="0" w:color="auto"/>
              <w:left w:val="single" w:sz="4" w:space="0" w:color="auto"/>
              <w:right w:val="single" w:sz="4" w:space="0" w:color="auto"/>
            </w:tcBorders>
          </w:tcPr>
          <w:p w14:paraId="38636E65" w14:textId="77777777" w:rsidR="008563DC" w:rsidRDefault="008563DC" w:rsidP="00213846">
            <w:pPr>
              <w:jc w:val="both"/>
              <w:rPr>
                <w:rFonts w:ascii="Arial" w:hAnsi="Arial" w:cs="Arial"/>
                <w:sz w:val="22"/>
                <w:szCs w:val="22"/>
              </w:rPr>
            </w:pPr>
          </w:p>
          <w:p w14:paraId="58D3616B" w14:textId="77777777" w:rsidR="008563DC" w:rsidRDefault="008563DC" w:rsidP="00213846">
            <w:pPr>
              <w:jc w:val="both"/>
              <w:rPr>
                <w:rFonts w:ascii="Arial" w:hAnsi="Arial" w:cs="Arial"/>
                <w:sz w:val="22"/>
                <w:szCs w:val="22"/>
              </w:rPr>
            </w:pPr>
          </w:p>
          <w:p w14:paraId="09ACEC9D" w14:textId="0A107A93" w:rsidR="008563DC" w:rsidRDefault="008563DC" w:rsidP="00213846">
            <w:pPr>
              <w:jc w:val="both"/>
              <w:rPr>
                <w:rFonts w:ascii="Arial" w:hAnsi="Arial" w:cs="Arial"/>
                <w:color w:val="FF0000"/>
                <w:sz w:val="22"/>
                <w:szCs w:val="22"/>
              </w:rPr>
            </w:pPr>
            <w:r w:rsidRPr="008563DC">
              <w:rPr>
                <w:rFonts w:ascii="Arial" w:hAnsi="Arial" w:cs="Arial"/>
                <w:sz w:val="22"/>
                <w:szCs w:val="22"/>
              </w:rPr>
              <w:t>The central portion of the larger site is identified as native vegetation. A Vegetation Management Plan was submitted with the application.</w:t>
            </w:r>
            <w:r w:rsidR="005732D0">
              <w:rPr>
                <w:rFonts w:ascii="Arial" w:hAnsi="Arial" w:cs="Arial"/>
                <w:sz w:val="22"/>
                <w:szCs w:val="22"/>
              </w:rPr>
              <w:t xml:space="preserve"> </w:t>
            </w:r>
            <w:r w:rsidRPr="008563DC">
              <w:rPr>
                <w:rFonts w:ascii="Arial" w:hAnsi="Arial" w:cs="Arial"/>
                <w:sz w:val="22"/>
                <w:szCs w:val="22"/>
              </w:rPr>
              <w:t xml:space="preserve">The application was reviewed by Council’s Natural Resource Officer where it was recommended that the VMP be amended to replace Melaleuca decora with Melaleuca </w:t>
            </w:r>
            <w:proofErr w:type="spellStart"/>
            <w:r w:rsidRPr="008563DC">
              <w:rPr>
                <w:rFonts w:ascii="Arial" w:hAnsi="Arial" w:cs="Arial"/>
                <w:sz w:val="22"/>
                <w:szCs w:val="22"/>
              </w:rPr>
              <w:t>linariifolia</w:t>
            </w:r>
            <w:proofErr w:type="spellEnd"/>
            <w:r w:rsidRPr="008563DC">
              <w:rPr>
                <w:rFonts w:ascii="Arial" w:hAnsi="Arial" w:cs="Arial"/>
                <w:sz w:val="22"/>
                <w:szCs w:val="22"/>
              </w:rPr>
              <w:t>. No further concerns were raised by Council’s Natural Resource Officer</w:t>
            </w:r>
            <w:r w:rsidRPr="00977EB0">
              <w:rPr>
                <w:rFonts w:ascii="Arial" w:hAnsi="Arial" w:cs="Arial"/>
                <w:color w:val="FF0000"/>
                <w:sz w:val="22"/>
                <w:szCs w:val="22"/>
              </w:rPr>
              <w:t>.</w:t>
            </w:r>
          </w:p>
          <w:p w14:paraId="20AA5B6D" w14:textId="77777777" w:rsidR="008563DC" w:rsidRDefault="008563DC" w:rsidP="00213846">
            <w:pPr>
              <w:jc w:val="both"/>
              <w:rPr>
                <w:rFonts w:ascii="Arial" w:hAnsi="Arial" w:cs="Arial"/>
                <w:color w:val="FF0000"/>
                <w:sz w:val="22"/>
                <w:szCs w:val="22"/>
              </w:rPr>
            </w:pPr>
          </w:p>
          <w:p w14:paraId="564C4287" w14:textId="77777777" w:rsidR="008563DC" w:rsidRDefault="008563DC" w:rsidP="00213846">
            <w:pPr>
              <w:jc w:val="both"/>
              <w:rPr>
                <w:rFonts w:ascii="Arial" w:hAnsi="Arial" w:cs="Arial"/>
                <w:sz w:val="22"/>
                <w:szCs w:val="22"/>
              </w:rPr>
            </w:pPr>
            <w:r w:rsidRPr="006D7A31">
              <w:rPr>
                <w:rFonts w:ascii="Arial" w:hAnsi="Arial" w:cs="Arial"/>
                <w:sz w:val="22"/>
                <w:szCs w:val="22"/>
              </w:rPr>
              <w:t xml:space="preserve">The application has been referred to Department of Planning and Environment – </w:t>
            </w:r>
            <w:r w:rsidRPr="006D7A31">
              <w:rPr>
                <w:rFonts w:ascii="Arial" w:hAnsi="Arial" w:cs="Arial"/>
                <w:sz w:val="22"/>
                <w:szCs w:val="22"/>
              </w:rPr>
              <w:lastRenderedPageBreak/>
              <w:t>Water. No issue was raised, and General terms of approval have been provided and form a recommended condition of consent.</w:t>
            </w:r>
          </w:p>
          <w:p w14:paraId="2C547F4F" w14:textId="77777777" w:rsidR="008563DC" w:rsidRDefault="008563DC" w:rsidP="00213846">
            <w:pPr>
              <w:jc w:val="both"/>
              <w:rPr>
                <w:rFonts w:ascii="Arial" w:hAnsi="Arial" w:cs="Arial"/>
                <w:sz w:val="22"/>
                <w:szCs w:val="22"/>
              </w:rPr>
            </w:pPr>
          </w:p>
          <w:p w14:paraId="3766AE85" w14:textId="77777777" w:rsidR="005732D0" w:rsidRDefault="005732D0" w:rsidP="00213846">
            <w:pPr>
              <w:jc w:val="both"/>
              <w:rPr>
                <w:rFonts w:ascii="Arial" w:hAnsi="Arial" w:cs="Arial"/>
                <w:sz w:val="22"/>
                <w:szCs w:val="22"/>
              </w:rPr>
            </w:pPr>
          </w:p>
          <w:p w14:paraId="0C20C028" w14:textId="77777777" w:rsidR="008563DC" w:rsidRDefault="008563DC" w:rsidP="00213846">
            <w:pPr>
              <w:jc w:val="both"/>
              <w:rPr>
                <w:rFonts w:ascii="Arial" w:hAnsi="Arial" w:cs="Arial"/>
                <w:sz w:val="22"/>
                <w:szCs w:val="22"/>
              </w:rPr>
            </w:pPr>
          </w:p>
          <w:p w14:paraId="02B227F6" w14:textId="77777777" w:rsidR="008563DC" w:rsidRDefault="008563DC" w:rsidP="00213846">
            <w:pPr>
              <w:jc w:val="both"/>
              <w:rPr>
                <w:rFonts w:ascii="Arial" w:hAnsi="Arial" w:cs="Arial"/>
                <w:sz w:val="22"/>
                <w:szCs w:val="22"/>
              </w:rPr>
            </w:pPr>
            <w:r>
              <w:rPr>
                <w:rFonts w:ascii="Arial" w:hAnsi="Arial" w:cs="Arial"/>
                <w:sz w:val="22"/>
                <w:szCs w:val="22"/>
              </w:rPr>
              <w:t>No hollow bearing trees are located on the site.</w:t>
            </w:r>
          </w:p>
          <w:p w14:paraId="134315C7" w14:textId="77777777" w:rsidR="008563DC" w:rsidRDefault="008563DC" w:rsidP="00213846">
            <w:pPr>
              <w:jc w:val="both"/>
              <w:rPr>
                <w:rFonts w:ascii="Arial" w:hAnsi="Arial" w:cs="Arial"/>
                <w:sz w:val="22"/>
                <w:szCs w:val="22"/>
              </w:rPr>
            </w:pPr>
          </w:p>
          <w:p w14:paraId="1CBFEFA9" w14:textId="77777777" w:rsidR="008563DC" w:rsidRDefault="008563DC" w:rsidP="00213846">
            <w:pPr>
              <w:jc w:val="both"/>
              <w:rPr>
                <w:rFonts w:ascii="Arial" w:hAnsi="Arial" w:cs="Arial"/>
                <w:sz w:val="22"/>
                <w:szCs w:val="22"/>
              </w:rPr>
            </w:pPr>
          </w:p>
          <w:p w14:paraId="357F30CF" w14:textId="77777777" w:rsidR="008563DC" w:rsidRDefault="008563DC" w:rsidP="00213846">
            <w:pPr>
              <w:jc w:val="both"/>
              <w:rPr>
                <w:rFonts w:ascii="Arial" w:hAnsi="Arial" w:cs="Arial"/>
                <w:sz w:val="22"/>
                <w:szCs w:val="22"/>
              </w:rPr>
            </w:pPr>
          </w:p>
          <w:p w14:paraId="31589761" w14:textId="77777777" w:rsidR="008563DC" w:rsidRDefault="008563DC" w:rsidP="00213846">
            <w:pPr>
              <w:jc w:val="both"/>
              <w:rPr>
                <w:rFonts w:ascii="Arial" w:hAnsi="Arial" w:cs="Arial"/>
                <w:sz w:val="22"/>
                <w:szCs w:val="22"/>
              </w:rPr>
            </w:pPr>
          </w:p>
          <w:p w14:paraId="541A52CC" w14:textId="77777777" w:rsidR="008563DC" w:rsidRDefault="008563DC" w:rsidP="00213846">
            <w:pPr>
              <w:jc w:val="both"/>
              <w:rPr>
                <w:rFonts w:ascii="Arial" w:hAnsi="Arial" w:cs="Arial"/>
                <w:sz w:val="22"/>
                <w:szCs w:val="22"/>
              </w:rPr>
            </w:pPr>
          </w:p>
          <w:p w14:paraId="1438187B" w14:textId="77777777" w:rsidR="008563DC" w:rsidRDefault="008563DC" w:rsidP="00213846">
            <w:pPr>
              <w:jc w:val="both"/>
              <w:rPr>
                <w:rFonts w:ascii="Arial" w:hAnsi="Arial" w:cs="Arial"/>
                <w:sz w:val="22"/>
                <w:szCs w:val="22"/>
              </w:rPr>
            </w:pPr>
          </w:p>
          <w:p w14:paraId="4A307A87" w14:textId="77777777" w:rsidR="008563DC" w:rsidRDefault="008563DC" w:rsidP="00213846">
            <w:pPr>
              <w:jc w:val="both"/>
              <w:rPr>
                <w:rFonts w:ascii="Arial" w:hAnsi="Arial" w:cs="Arial"/>
                <w:sz w:val="22"/>
                <w:szCs w:val="22"/>
              </w:rPr>
            </w:pPr>
          </w:p>
          <w:p w14:paraId="2236C71A" w14:textId="77777777" w:rsidR="008563DC" w:rsidRDefault="008563DC" w:rsidP="00213846">
            <w:pPr>
              <w:jc w:val="both"/>
              <w:rPr>
                <w:rFonts w:ascii="Arial" w:hAnsi="Arial" w:cs="Arial"/>
                <w:sz w:val="22"/>
                <w:szCs w:val="22"/>
              </w:rPr>
            </w:pPr>
            <w:r>
              <w:rPr>
                <w:rFonts w:ascii="Arial" w:hAnsi="Arial" w:cs="Arial"/>
                <w:sz w:val="22"/>
                <w:szCs w:val="22"/>
              </w:rPr>
              <w:t>Not proposed.</w:t>
            </w:r>
          </w:p>
          <w:p w14:paraId="329FADC3" w14:textId="77777777" w:rsidR="008563DC" w:rsidRDefault="008563DC" w:rsidP="00213846">
            <w:pPr>
              <w:jc w:val="both"/>
              <w:rPr>
                <w:rFonts w:ascii="Arial" w:hAnsi="Arial" w:cs="Arial"/>
                <w:sz w:val="22"/>
                <w:szCs w:val="22"/>
              </w:rPr>
            </w:pPr>
          </w:p>
          <w:p w14:paraId="6CD74805" w14:textId="77777777" w:rsidR="008563DC" w:rsidRDefault="008563DC" w:rsidP="00213846">
            <w:pPr>
              <w:jc w:val="both"/>
              <w:rPr>
                <w:rFonts w:ascii="Arial" w:hAnsi="Arial" w:cs="Arial"/>
                <w:sz w:val="22"/>
                <w:szCs w:val="22"/>
              </w:rPr>
            </w:pPr>
          </w:p>
          <w:p w14:paraId="136EBF97" w14:textId="77777777" w:rsidR="008563DC" w:rsidRDefault="008563DC" w:rsidP="00213846">
            <w:pPr>
              <w:jc w:val="both"/>
              <w:rPr>
                <w:rFonts w:ascii="Arial" w:hAnsi="Arial" w:cs="Arial"/>
                <w:sz w:val="22"/>
                <w:szCs w:val="22"/>
              </w:rPr>
            </w:pPr>
          </w:p>
          <w:p w14:paraId="39F0F9FA" w14:textId="77777777" w:rsidR="008563DC" w:rsidRDefault="008563DC" w:rsidP="00213846">
            <w:pPr>
              <w:jc w:val="both"/>
              <w:rPr>
                <w:rFonts w:ascii="Arial" w:hAnsi="Arial" w:cs="Arial"/>
                <w:sz w:val="22"/>
                <w:szCs w:val="22"/>
              </w:rPr>
            </w:pPr>
          </w:p>
          <w:p w14:paraId="1F366E83" w14:textId="77777777" w:rsidR="008563DC" w:rsidRDefault="008563DC" w:rsidP="00213846">
            <w:pPr>
              <w:jc w:val="both"/>
              <w:rPr>
                <w:rFonts w:ascii="Arial" w:hAnsi="Arial" w:cs="Arial"/>
                <w:sz w:val="22"/>
                <w:szCs w:val="22"/>
              </w:rPr>
            </w:pPr>
          </w:p>
          <w:p w14:paraId="070DC974" w14:textId="77777777" w:rsidR="008563DC" w:rsidRDefault="008563DC" w:rsidP="00213846">
            <w:pPr>
              <w:jc w:val="both"/>
              <w:rPr>
                <w:rFonts w:ascii="Arial" w:hAnsi="Arial" w:cs="Arial"/>
                <w:sz w:val="22"/>
                <w:szCs w:val="22"/>
              </w:rPr>
            </w:pPr>
          </w:p>
          <w:p w14:paraId="19AFF95A" w14:textId="77777777" w:rsidR="008563DC" w:rsidRDefault="008563DC" w:rsidP="00213846">
            <w:pPr>
              <w:jc w:val="both"/>
              <w:rPr>
                <w:rFonts w:ascii="Arial" w:hAnsi="Arial" w:cs="Arial"/>
                <w:sz w:val="22"/>
                <w:szCs w:val="22"/>
              </w:rPr>
            </w:pPr>
          </w:p>
          <w:p w14:paraId="32ED23B6" w14:textId="77777777" w:rsidR="008563DC" w:rsidRDefault="008563DC" w:rsidP="00213846">
            <w:pPr>
              <w:jc w:val="both"/>
              <w:rPr>
                <w:rFonts w:ascii="Arial" w:hAnsi="Arial" w:cs="Arial"/>
                <w:sz w:val="22"/>
                <w:szCs w:val="22"/>
              </w:rPr>
            </w:pPr>
          </w:p>
          <w:p w14:paraId="1691E745" w14:textId="77777777" w:rsidR="008563DC" w:rsidRDefault="008563DC" w:rsidP="00213846">
            <w:pPr>
              <w:jc w:val="both"/>
              <w:rPr>
                <w:rFonts w:ascii="Arial" w:hAnsi="Arial" w:cs="Arial"/>
                <w:sz w:val="22"/>
                <w:szCs w:val="22"/>
              </w:rPr>
            </w:pPr>
          </w:p>
          <w:p w14:paraId="276BE34A" w14:textId="77777777" w:rsidR="008563DC" w:rsidRDefault="008563DC" w:rsidP="00213846">
            <w:pPr>
              <w:jc w:val="both"/>
              <w:rPr>
                <w:rFonts w:ascii="Arial" w:hAnsi="Arial" w:cs="Arial"/>
                <w:sz w:val="22"/>
                <w:szCs w:val="22"/>
              </w:rPr>
            </w:pPr>
          </w:p>
          <w:p w14:paraId="55C67FD4" w14:textId="77777777" w:rsidR="008563DC" w:rsidRPr="006D6AD9" w:rsidRDefault="008563DC" w:rsidP="00213846">
            <w:pPr>
              <w:jc w:val="both"/>
              <w:rPr>
                <w:rFonts w:ascii="Arial" w:hAnsi="Arial" w:cs="Arial"/>
                <w:sz w:val="22"/>
                <w:szCs w:val="22"/>
              </w:rPr>
            </w:pPr>
            <w:r w:rsidRPr="006D6AD9">
              <w:rPr>
                <w:rFonts w:ascii="Arial" w:hAnsi="Arial" w:cs="Arial"/>
                <w:sz w:val="22"/>
                <w:szCs w:val="22"/>
              </w:rPr>
              <w:t xml:space="preserve">The application was referred to Department of Primary Industries – Fisheries for comment and advice was provided noting a Controlled Activity Approval (which is a recommended condition of consent) will require consultation between Department of Primary Industries – Fisheries and Department of Primary Industries – Water. </w:t>
            </w:r>
          </w:p>
          <w:p w14:paraId="3B22D749" w14:textId="77777777" w:rsidR="008563DC" w:rsidRPr="008563DC" w:rsidRDefault="008563DC" w:rsidP="00213846">
            <w:pPr>
              <w:jc w:val="both"/>
              <w:rPr>
                <w:rFonts w:ascii="Arial" w:hAnsi="Arial" w:cs="Arial"/>
                <w:color w:val="FF0000"/>
                <w:sz w:val="22"/>
                <w:szCs w:val="22"/>
              </w:rPr>
            </w:pPr>
          </w:p>
          <w:p w14:paraId="4BACF035" w14:textId="77777777" w:rsidR="008563DC" w:rsidRDefault="008563DC" w:rsidP="00213846">
            <w:pPr>
              <w:jc w:val="both"/>
              <w:rPr>
                <w:rFonts w:ascii="Arial" w:hAnsi="Arial" w:cs="Arial"/>
                <w:color w:val="FF0000"/>
                <w:sz w:val="22"/>
                <w:szCs w:val="22"/>
              </w:rPr>
            </w:pPr>
          </w:p>
          <w:p w14:paraId="3025D47A" w14:textId="77777777" w:rsidR="001E3B88" w:rsidRDefault="001E3B88" w:rsidP="00213846">
            <w:pPr>
              <w:jc w:val="both"/>
              <w:rPr>
                <w:rFonts w:ascii="Arial" w:hAnsi="Arial" w:cs="Arial"/>
                <w:color w:val="FF0000"/>
                <w:sz w:val="22"/>
                <w:szCs w:val="22"/>
              </w:rPr>
            </w:pPr>
          </w:p>
          <w:p w14:paraId="7B1BCAC5" w14:textId="77777777" w:rsidR="001E3B88" w:rsidRDefault="001E3B88" w:rsidP="00213846">
            <w:pPr>
              <w:jc w:val="both"/>
              <w:rPr>
                <w:rFonts w:ascii="Arial" w:hAnsi="Arial" w:cs="Arial"/>
                <w:color w:val="FF0000"/>
                <w:sz w:val="22"/>
                <w:szCs w:val="22"/>
              </w:rPr>
            </w:pPr>
          </w:p>
          <w:p w14:paraId="2D22F8BF" w14:textId="77777777" w:rsidR="001E3B88" w:rsidRDefault="001E3B88" w:rsidP="00213846">
            <w:pPr>
              <w:jc w:val="both"/>
              <w:rPr>
                <w:rFonts w:ascii="Arial" w:hAnsi="Arial" w:cs="Arial"/>
                <w:color w:val="FF0000"/>
                <w:sz w:val="22"/>
                <w:szCs w:val="22"/>
              </w:rPr>
            </w:pPr>
          </w:p>
          <w:p w14:paraId="66312336" w14:textId="77777777" w:rsidR="001E3B88" w:rsidRDefault="001E3B88" w:rsidP="00213846">
            <w:pPr>
              <w:jc w:val="both"/>
              <w:rPr>
                <w:rFonts w:ascii="Arial" w:hAnsi="Arial" w:cs="Arial"/>
                <w:color w:val="FF0000"/>
                <w:sz w:val="22"/>
                <w:szCs w:val="22"/>
              </w:rPr>
            </w:pPr>
          </w:p>
          <w:p w14:paraId="322FB108" w14:textId="77777777" w:rsidR="001E3B88" w:rsidRDefault="001E3B88" w:rsidP="00213846">
            <w:pPr>
              <w:jc w:val="both"/>
              <w:rPr>
                <w:rFonts w:ascii="Arial" w:hAnsi="Arial" w:cs="Arial"/>
                <w:color w:val="FF0000"/>
                <w:sz w:val="22"/>
                <w:szCs w:val="22"/>
              </w:rPr>
            </w:pPr>
          </w:p>
          <w:p w14:paraId="353863BE" w14:textId="0007790C" w:rsidR="001E3B88" w:rsidRPr="0094605C" w:rsidRDefault="001E3B88" w:rsidP="00213846">
            <w:pPr>
              <w:tabs>
                <w:tab w:val="left" w:pos="648"/>
              </w:tabs>
              <w:jc w:val="both"/>
              <w:rPr>
                <w:rFonts w:ascii="Arial" w:hAnsi="Arial" w:cs="Arial"/>
                <w:color w:val="FF0000"/>
                <w:sz w:val="22"/>
                <w:szCs w:val="22"/>
              </w:rPr>
            </w:pPr>
            <w:r>
              <w:rPr>
                <w:rFonts w:ascii="Arial" w:hAnsi="Arial" w:cs="Arial"/>
                <w:sz w:val="22"/>
                <w:szCs w:val="22"/>
              </w:rPr>
              <w:t xml:space="preserve">A </w:t>
            </w:r>
            <w:r w:rsidRPr="006D7A31">
              <w:rPr>
                <w:rFonts w:ascii="Arial" w:hAnsi="Arial" w:cs="Arial"/>
                <w:sz w:val="22"/>
                <w:szCs w:val="22"/>
              </w:rPr>
              <w:t xml:space="preserve">detailed landscape plan has been submitted with the DA and was reviewed by Council’s Tree and Landscape Officer, where no concerns were raised, subject </w:t>
            </w:r>
            <w:r w:rsidRPr="006D7A31">
              <w:rPr>
                <w:rFonts w:ascii="Arial" w:hAnsi="Arial" w:cs="Arial"/>
                <w:sz w:val="22"/>
                <w:szCs w:val="22"/>
              </w:rPr>
              <w:lastRenderedPageBreak/>
              <w:t xml:space="preserve">to the imposition of recommended conditions. </w:t>
            </w:r>
          </w:p>
        </w:tc>
        <w:tc>
          <w:tcPr>
            <w:tcW w:w="1559" w:type="dxa"/>
            <w:tcBorders>
              <w:top w:val="single" w:sz="4" w:space="0" w:color="auto"/>
              <w:left w:val="single" w:sz="4" w:space="0" w:color="auto"/>
              <w:right w:val="single" w:sz="4" w:space="0" w:color="auto"/>
            </w:tcBorders>
          </w:tcPr>
          <w:p w14:paraId="4F5737A7" w14:textId="28B15B6F" w:rsidR="008563DC" w:rsidRPr="0094605C" w:rsidRDefault="001E3B88" w:rsidP="00213846">
            <w:pPr>
              <w:ind w:left="-84"/>
              <w:jc w:val="center"/>
              <w:rPr>
                <w:rFonts w:ascii="Arial" w:hAnsi="Arial" w:cs="Arial"/>
                <w:color w:val="FF0000"/>
                <w:sz w:val="22"/>
                <w:szCs w:val="22"/>
              </w:rPr>
            </w:pPr>
            <w:r w:rsidRPr="001E3B88">
              <w:rPr>
                <w:rFonts w:ascii="Arial" w:hAnsi="Arial" w:cs="Arial"/>
                <w:sz w:val="22"/>
                <w:szCs w:val="22"/>
              </w:rPr>
              <w:lastRenderedPageBreak/>
              <w:t xml:space="preserve">Yes </w:t>
            </w:r>
          </w:p>
        </w:tc>
      </w:tr>
      <w:tr w:rsidR="00E83331" w:rsidRPr="003B7419" w14:paraId="518D3722" w14:textId="77777777" w:rsidTr="001E3B88">
        <w:trPr>
          <w:trHeight w:val="487"/>
        </w:trPr>
        <w:tc>
          <w:tcPr>
            <w:tcW w:w="4395" w:type="dxa"/>
            <w:tcBorders>
              <w:top w:val="single" w:sz="4" w:space="0" w:color="auto"/>
              <w:left w:val="single" w:sz="4" w:space="0" w:color="auto"/>
              <w:bottom w:val="single" w:sz="4" w:space="0" w:color="auto"/>
              <w:right w:val="single" w:sz="4" w:space="0" w:color="auto"/>
            </w:tcBorders>
          </w:tcPr>
          <w:p w14:paraId="514E4AE1" w14:textId="77777777" w:rsidR="00E83331" w:rsidRPr="0094605C" w:rsidRDefault="00E83331" w:rsidP="00213846">
            <w:pPr>
              <w:jc w:val="both"/>
              <w:rPr>
                <w:rFonts w:ascii="Arial" w:hAnsi="Arial" w:cs="Arial"/>
                <w:b/>
                <w:bCs/>
                <w:sz w:val="22"/>
                <w:szCs w:val="22"/>
              </w:rPr>
            </w:pPr>
            <w:r w:rsidRPr="0094605C">
              <w:rPr>
                <w:rFonts w:ascii="Arial" w:hAnsi="Arial" w:cs="Arial"/>
                <w:b/>
                <w:bCs/>
                <w:sz w:val="22"/>
                <w:szCs w:val="22"/>
              </w:rPr>
              <w:lastRenderedPageBreak/>
              <w:t xml:space="preserve">2.10 Bushfire </w:t>
            </w:r>
          </w:p>
          <w:p w14:paraId="439B7779" w14:textId="77777777" w:rsidR="00E83331" w:rsidRPr="0094605C" w:rsidRDefault="00E83331" w:rsidP="00213846">
            <w:pPr>
              <w:jc w:val="both"/>
              <w:rPr>
                <w:rFonts w:ascii="Arial" w:hAnsi="Arial" w:cs="Arial"/>
                <w:b/>
                <w:bCs/>
                <w:sz w:val="22"/>
                <w:szCs w:val="22"/>
              </w:rPr>
            </w:pPr>
          </w:p>
          <w:p w14:paraId="3E433FB7" w14:textId="77777777" w:rsidR="00E83331" w:rsidRPr="0094605C" w:rsidRDefault="00E83331" w:rsidP="00213846">
            <w:pPr>
              <w:jc w:val="both"/>
              <w:rPr>
                <w:rFonts w:ascii="Arial" w:hAnsi="Arial" w:cs="Arial"/>
                <w:sz w:val="22"/>
                <w:szCs w:val="22"/>
              </w:rPr>
            </w:pPr>
            <w:r w:rsidRPr="0094605C">
              <w:rPr>
                <w:rFonts w:ascii="Arial" w:hAnsi="Arial" w:cs="Arial"/>
                <w:sz w:val="22"/>
                <w:szCs w:val="22"/>
              </w:rPr>
              <w:t xml:space="preserve">1. Asset protection zones (APZs) for future subdivisions must be in accordance with the Rural Fire Service’s Planning for Bushfire Protection (2019) (PBP). </w:t>
            </w:r>
          </w:p>
          <w:p w14:paraId="34F01264" w14:textId="77777777" w:rsidR="00E83331" w:rsidRPr="0094605C" w:rsidRDefault="00E83331" w:rsidP="00213846">
            <w:pPr>
              <w:jc w:val="both"/>
              <w:rPr>
                <w:rFonts w:ascii="Arial" w:hAnsi="Arial" w:cs="Arial"/>
                <w:sz w:val="22"/>
                <w:szCs w:val="22"/>
              </w:rPr>
            </w:pPr>
          </w:p>
          <w:p w14:paraId="78FE6808" w14:textId="77777777" w:rsidR="00E83331" w:rsidRPr="0094605C" w:rsidRDefault="00E83331" w:rsidP="00213846">
            <w:pPr>
              <w:jc w:val="both"/>
              <w:rPr>
                <w:rFonts w:ascii="Arial" w:hAnsi="Arial" w:cs="Arial"/>
                <w:sz w:val="22"/>
                <w:szCs w:val="22"/>
              </w:rPr>
            </w:pPr>
            <w:r w:rsidRPr="0094605C">
              <w:rPr>
                <w:rFonts w:ascii="Arial" w:hAnsi="Arial" w:cs="Arial"/>
                <w:sz w:val="22"/>
                <w:szCs w:val="22"/>
              </w:rPr>
              <w:t xml:space="preserve">2. The design specifications set out in the New South Wales Rural Fire Service’s Planning for Bushfire Protection (2019) must be applied to future development, including the construction of access roads, the provision of water, electricity, and gas services, and special fire protection purpose development. </w:t>
            </w:r>
          </w:p>
        </w:tc>
        <w:tc>
          <w:tcPr>
            <w:tcW w:w="3118" w:type="dxa"/>
            <w:tcBorders>
              <w:top w:val="single" w:sz="4" w:space="0" w:color="auto"/>
              <w:left w:val="single" w:sz="4" w:space="0" w:color="auto"/>
              <w:bottom w:val="single" w:sz="4" w:space="0" w:color="auto"/>
              <w:right w:val="single" w:sz="4" w:space="0" w:color="auto"/>
            </w:tcBorders>
          </w:tcPr>
          <w:p w14:paraId="414B6AF2" w14:textId="77777777" w:rsidR="004A7FCC" w:rsidRPr="006D7A31" w:rsidRDefault="004A7FCC" w:rsidP="00213846">
            <w:pPr>
              <w:widowControl w:val="0"/>
              <w:contextualSpacing/>
              <w:jc w:val="both"/>
              <w:rPr>
                <w:rFonts w:ascii="Arial" w:hAnsi="Arial" w:cs="Arial"/>
                <w:sz w:val="22"/>
                <w:szCs w:val="22"/>
              </w:rPr>
            </w:pPr>
            <w:r w:rsidRPr="006D7A31">
              <w:rPr>
                <w:rFonts w:ascii="Arial" w:hAnsi="Arial" w:cs="Arial"/>
                <w:sz w:val="22"/>
                <w:szCs w:val="22"/>
              </w:rPr>
              <w:t xml:space="preserve">The subject site is located within bushfire prone land. </w:t>
            </w:r>
          </w:p>
          <w:p w14:paraId="05528C80" w14:textId="77777777" w:rsidR="004A7FCC" w:rsidRPr="006D7A31" w:rsidRDefault="004A7FCC" w:rsidP="00213846">
            <w:pPr>
              <w:widowControl w:val="0"/>
              <w:contextualSpacing/>
              <w:jc w:val="both"/>
              <w:rPr>
                <w:rFonts w:ascii="Arial" w:hAnsi="Arial" w:cs="Arial"/>
                <w:sz w:val="22"/>
                <w:szCs w:val="22"/>
              </w:rPr>
            </w:pPr>
            <w:r w:rsidRPr="006D7A31">
              <w:rPr>
                <w:rFonts w:ascii="Arial" w:hAnsi="Arial" w:cs="Arial"/>
                <w:sz w:val="22"/>
                <w:szCs w:val="22"/>
              </w:rPr>
              <w:t>A bushfire assessment, with proposed asset protection zones, was submitted with the application.</w:t>
            </w:r>
          </w:p>
          <w:p w14:paraId="4AE4C206" w14:textId="77777777" w:rsidR="004A7FCC" w:rsidRPr="006D7A31" w:rsidRDefault="004A7FCC" w:rsidP="00213846">
            <w:pPr>
              <w:widowControl w:val="0"/>
              <w:contextualSpacing/>
              <w:jc w:val="both"/>
              <w:rPr>
                <w:rFonts w:ascii="Arial" w:hAnsi="Arial" w:cs="Arial"/>
                <w:sz w:val="22"/>
                <w:szCs w:val="22"/>
              </w:rPr>
            </w:pPr>
          </w:p>
          <w:p w14:paraId="44F42A82" w14:textId="77777777" w:rsidR="004A7FCC" w:rsidRPr="006D7A31" w:rsidRDefault="004A7FCC" w:rsidP="00213846">
            <w:pPr>
              <w:widowControl w:val="0"/>
              <w:contextualSpacing/>
              <w:jc w:val="both"/>
              <w:rPr>
                <w:rFonts w:ascii="Arial" w:hAnsi="Arial" w:cs="Arial"/>
                <w:sz w:val="22"/>
                <w:szCs w:val="22"/>
                <w:lang w:val="en-US"/>
              </w:rPr>
            </w:pPr>
            <w:r w:rsidRPr="006D7A31">
              <w:rPr>
                <w:rFonts w:ascii="Arial" w:hAnsi="Arial" w:cs="Arial"/>
                <w:sz w:val="22"/>
                <w:szCs w:val="22"/>
                <w:lang w:val="en-US"/>
              </w:rPr>
              <w:t>The application was referred to the NSW Rural Fire Service for comment. No objections were raised to the proposal subject to General Terms of Approval being imposed as a condition of the consent.</w:t>
            </w:r>
          </w:p>
          <w:p w14:paraId="056E4D04" w14:textId="77777777" w:rsidR="004A7FCC" w:rsidRDefault="004A7FCC" w:rsidP="00213846">
            <w:pPr>
              <w:jc w:val="both"/>
              <w:rPr>
                <w:rFonts w:ascii="Arial" w:hAnsi="Arial" w:cs="Arial"/>
                <w:sz w:val="22"/>
                <w:szCs w:val="22"/>
              </w:rPr>
            </w:pPr>
          </w:p>
          <w:p w14:paraId="43D4D7D0" w14:textId="00B39BD8" w:rsidR="00E83331" w:rsidRPr="0094605C" w:rsidRDefault="004A7FCC" w:rsidP="00213846">
            <w:pPr>
              <w:jc w:val="both"/>
              <w:rPr>
                <w:rFonts w:ascii="Arial" w:hAnsi="Arial" w:cs="Arial"/>
                <w:sz w:val="22"/>
                <w:szCs w:val="22"/>
              </w:rPr>
            </w:pPr>
            <w:r w:rsidRPr="006D7A31">
              <w:rPr>
                <w:rFonts w:ascii="Arial" w:hAnsi="Arial" w:cs="Arial"/>
                <w:sz w:val="22"/>
                <w:szCs w:val="22"/>
              </w:rPr>
              <w:t xml:space="preserve">Standard conditions will apply, requiring development within the site to be constructed in accordance with the recommendations in the Bushfire Report. </w:t>
            </w:r>
          </w:p>
        </w:tc>
        <w:tc>
          <w:tcPr>
            <w:tcW w:w="1559" w:type="dxa"/>
            <w:tcBorders>
              <w:top w:val="single" w:sz="4" w:space="0" w:color="auto"/>
              <w:left w:val="single" w:sz="4" w:space="0" w:color="auto"/>
              <w:bottom w:val="single" w:sz="4" w:space="0" w:color="auto"/>
              <w:right w:val="single" w:sz="4" w:space="0" w:color="auto"/>
            </w:tcBorders>
          </w:tcPr>
          <w:p w14:paraId="5768262B" w14:textId="27DA825F" w:rsidR="00E83331" w:rsidRPr="0094605C" w:rsidRDefault="004A7FCC" w:rsidP="00213846">
            <w:pPr>
              <w:ind w:left="-84"/>
              <w:jc w:val="center"/>
              <w:rPr>
                <w:rFonts w:ascii="Arial" w:hAnsi="Arial" w:cs="Arial"/>
                <w:color w:val="FF0000"/>
                <w:sz w:val="22"/>
                <w:szCs w:val="22"/>
              </w:rPr>
            </w:pPr>
            <w:r w:rsidRPr="00686CAF">
              <w:rPr>
                <w:rFonts w:ascii="Arial" w:hAnsi="Arial" w:cs="Arial"/>
                <w:sz w:val="22"/>
                <w:szCs w:val="22"/>
              </w:rPr>
              <w:t>Yes</w:t>
            </w:r>
          </w:p>
        </w:tc>
      </w:tr>
      <w:tr w:rsidR="00E83331" w:rsidRPr="003B7419" w14:paraId="18FCCF94" w14:textId="77777777" w:rsidTr="00686CAF">
        <w:tc>
          <w:tcPr>
            <w:tcW w:w="4395" w:type="dxa"/>
            <w:tcBorders>
              <w:top w:val="single" w:sz="4" w:space="0" w:color="auto"/>
              <w:left w:val="single" w:sz="4" w:space="0" w:color="auto"/>
              <w:right w:val="single" w:sz="4" w:space="0" w:color="auto"/>
            </w:tcBorders>
          </w:tcPr>
          <w:p w14:paraId="3188E254" w14:textId="77777777" w:rsidR="00E83331" w:rsidRPr="0094605C" w:rsidRDefault="00E83331" w:rsidP="00213846">
            <w:pPr>
              <w:jc w:val="both"/>
              <w:rPr>
                <w:rFonts w:ascii="Arial" w:hAnsi="Arial" w:cs="Arial"/>
                <w:b/>
                <w:bCs/>
                <w:sz w:val="22"/>
                <w:szCs w:val="22"/>
              </w:rPr>
            </w:pPr>
            <w:r w:rsidRPr="0094605C">
              <w:rPr>
                <w:rFonts w:ascii="Arial" w:hAnsi="Arial" w:cs="Arial"/>
                <w:b/>
                <w:bCs/>
                <w:sz w:val="22"/>
                <w:szCs w:val="22"/>
              </w:rPr>
              <w:t xml:space="preserve">2.11 Contamination and geotechnical constraints </w:t>
            </w:r>
          </w:p>
          <w:p w14:paraId="6B5F7539" w14:textId="77777777" w:rsidR="00E83331" w:rsidRPr="0094605C" w:rsidRDefault="00E83331" w:rsidP="00213846">
            <w:pPr>
              <w:jc w:val="both"/>
              <w:rPr>
                <w:rFonts w:ascii="Arial" w:hAnsi="Arial" w:cs="Arial"/>
                <w:sz w:val="22"/>
                <w:szCs w:val="22"/>
              </w:rPr>
            </w:pPr>
          </w:p>
          <w:p w14:paraId="4820FB33" w14:textId="77777777" w:rsidR="00E83331" w:rsidRPr="0094605C" w:rsidRDefault="00E83331" w:rsidP="00213846">
            <w:pPr>
              <w:jc w:val="both"/>
              <w:rPr>
                <w:rFonts w:ascii="Arial" w:hAnsi="Arial" w:cs="Arial"/>
                <w:sz w:val="22"/>
                <w:szCs w:val="22"/>
              </w:rPr>
            </w:pPr>
            <w:r w:rsidRPr="0094605C">
              <w:rPr>
                <w:rFonts w:ascii="Arial" w:hAnsi="Arial" w:cs="Arial"/>
                <w:sz w:val="22"/>
                <w:szCs w:val="22"/>
              </w:rPr>
              <w:t>1. Site specific investigations are required for areas identified as AECs (refer to Figure 2-8) to confirm their presence, locations and appropriate remediation strategies prior to the subdivision of land.</w:t>
            </w:r>
          </w:p>
          <w:p w14:paraId="7C4A76BF" w14:textId="77777777" w:rsidR="00686CAF" w:rsidRDefault="00686CAF" w:rsidP="00213846">
            <w:pPr>
              <w:jc w:val="both"/>
              <w:rPr>
                <w:rFonts w:ascii="Arial" w:hAnsi="Arial" w:cs="Arial"/>
                <w:sz w:val="22"/>
                <w:szCs w:val="22"/>
              </w:rPr>
            </w:pPr>
          </w:p>
          <w:p w14:paraId="4209093D" w14:textId="77777777" w:rsidR="00686CAF" w:rsidRPr="0094605C" w:rsidRDefault="00686CAF" w:rsidP="00213846">
            <w:pPr>
              <w:jc w:val="both"/>
              <w:rPr>
                <w:rFonts w:ascii="Arial" w:hAnsi="Arial" w:cs="Arial"/>
                <w:sz w:val="22"/>
                <w:szCs w:val="22"/>
              </w:rPr>
            </w:pPr>
          </w:p>
          <w:p w14:paraId="3E12AE33" w14:textId="77777777" w:rsidR="00E83331" w:rsidRPr="0094605C" w:rsidRDefault="00E83331" w:rsidP="00213846">
            <w:pPr>
              <w:jc w:val="both"/>
              <w:rPr>
                <w:rFonts w:ascii="Arial" w:hAnsi="Arial" w:cs="Arial"/>
                <w:b/>
                <w:bCs/>
                <w:sz w:val="22"/>
                <w:szCs w:val="22"/>
              </w:rPr>
            </w:pPr>
            <w:r w:rsidRPr="0094605C">
              <w:rPr>
                <w:rFonts w:ascii="Arial" w:hAnsi="Arial" w:cs="Arial"/>
                <w:sz w:val="22"/>
                <w:szCs w:val="22"/>
              </w:rPr>
              <w:t>2. Site specific investigations are required for areas identified as geotechnical constraints (refer to Figure 2-9) to determine appropriate engineering standards are met for residential structures.</w:t>
            </w:r>
            <w:r w:rsidRPr="0094605C">
              <w:rPr>
                <w:rFonts w:ascii="Arial" w:hAnsi="Arial" w:cs="Arial"/>
                <w:b/>
                <w:bCs/>
                <w:sz w:val="22"/>
                <w:szCs w:val="22"/>
              </w:rPr>
              <w:t xml:space="preserve"> </w:t>
            </w:r>
          </w:p>
        </w:tc>
        <w:tc>
          <w:tcPr>
            <w:tcW w:w="3118" w:type="dxa"/>
            <w:tcBorders>
              <w:top w:val="single" w:sz="4" w:space="0" w:color="auto"/>
              <w:left w:val="single" w:sz="4" w:space="0" w:color="auto"/>
              <w:right w:val="single" w:sz="4" w:space="0" w:color="auto"/>
            </w:tcBorders>
          </w:tcPr>
          <w:p w14:paraId="70FF8E3B" w14:textId="22572F3A" w:rsidR="00E83331" w:rsidRDefault="00686CAF" w:rsidP="00213846">
            <w:pPr>
              <w:widowControl w:val="0"/>
              <w:contextualSpacing/>
              <w:jc w:val="both"/>
              <w:rPr>
                <w:rFonts w:ascii="Arial" w:hAnsi="Arial" w:cs="Arial"/>
                <w:sz w:val="22"/>
                <w:szCs w:val="22"/>
              </w:rPr>
            </w:pPr>
            <w:r w:rsidRPr="006D7A31">
              <w:rPr>
                <w:rFonts w:ascii="Arial" w:hAnsi="Arial" w:cs="Arial"/>
                <w:sz w:val="22"/>
                <w:szCs w:val="22"/>
              </w:rPr>
              <w:t xml:space="preserve">The submitted Report on Detailed Site Investigation (Contamination) was reviewed by Council’s Environmental Health </w:t>
            </w:r>
            <w:r w:rsidR="005732D0">
              <w:rPr>
                <w:rFonts w:ascii="Arial" w:hAnsi="Arial" w:cs="Arial"/>
                <w:sz w:val="22"/>
                <w:szCs w:val="22"/>
              </w:rPr>
              <w:t>Specialist w</w:t>
            </w:r>
            <w:r>
              <w:rPr>
                <w:rFonts w:ascii="Arial" w:hAnsi="Arial" w:cs="Arial"/>
                <w:sz w:val="22"/>
                <w:szCs w:val="22"/>
              </w:rPr>
              <w:t>ho</w:t>
            </w:r>
            <w:r w:rsidRPr="006D7A31">
              <w:rPr>
                <w:rFonts w:ascii="Arial" w:hAnsi="Arial" w:cs="Arial"/>
                <w:sz w:val="22"/>
                <w:szCs w:val="22"/>
              </w:rPr>
              <w:t xml:space="preserve"> raises no issue subject to </w:t>
            </w:r>
            <w:r w:rsidR="005732D0">
              <w:rPr>
                <w:rFonts w:ascii="Arial" w:hAnsi="Arial" w:cs="Arial"/>
                <w:sz w:val="22"/>
                <w:szCs w:val="22"/>
              </w:rPr>
              <w:t xml:space="preserve">recommended </w:t>
            </w:r>
            <w:r w:rsidRPr="006D7A31">
              <w:rPr>
                <w:rFonts w:ascii="Arial" w:hAnsi="Arial" w:cs="Arial"/>
                <w:sz w:val="22"/>
                <w:szCs w:val="22"/>
              </w:rPr>
              <w:t>conditions of consent</w:t>
            </w:r>
            <w:r w:rsidR="005732D0">
              <w:rPr>
                <w:rFonts w:ascii="Arial" w:hAnsi="Arial" w:cs="Arial"/>
                <w:sz w:val="22"/>
                <w:szCs w:val="22"/>
              </w:rPr>
              <w:t>.</w:t>
            </w:r>
          </w:p>
          <w:p w14:paraId="043BF1D5" w14:textId="77777777" w:rsidR="00686CAF" w:rsidRDefault="00686CAF" w:rsidP="00213846">
            <w:pPr>
              <w:widowControl w:val="0"/>
              <w:contextualSpacing/>
              <w:jc w:val="both"/>
              <w:rPr>
                <w:rFonts w:ascii="Arial" w:hAnsi="Arial" w:cs="Arial"/>
                <w:sz w:val="22"/>
                <w:szCs w:val="22"/>
              </w:rPr>
            </w:pPr>
          </w:p>
          <w:p w14:paraId="06C026B0" w14:textId="77777777" w:rsidR="005732D0" w:rsidRDefault="005732D0" w:rsidP="00213846">
            <w:pPr>
              <w:widowControl w:val="0"/>
              <w:contextualSpacing/>
              <w:jc w:val="both"/>
              <w:rPr>
                <w:rFonts w:ascii="Arial" w:hAnsi="Arial" w:cs="Arial"/>
                <w:sz w:val="22"/>
                <w:szCs w:val="22"/>
              </w:rPr>
            </w:pPr>
          </w:p>
          <w:p w14:paraId="6DB1A1EE" w14:textId="04D8C9E5" w:rsidR="00686CAF" w:rsidRPr="0094605C" w:rsidRDefault="00686CAF" w:rsidP="00213846">
            <w:pPr>
              <w:widowControl w:val="0"/>
              <w:contextualSpacing/>
              <w:jc w:val="both"/>
              <w:rPr>
                <w:rFonts w:ascii="Arial" w:hAnsi="Arial" w:cs="Arial"/>
                <w:color w:val="FF0000"/>
                <w:sz w:val="22"/>
                <w:szCs w:val="22"/>
              </w:rPr>
            </w:pPr>
            <w:r>
              <w:rPr>
                <w:rFonts w:ascii="Arial" w:hAnsi="Arial" w:cs="Arial"/>
                <w:sz w:val="22"/>
                <w:szCs w:val="22"/>
              </w:rPr>
              <w:t>The site is not identified as geotechnically constrained.</w:t>
            </w:r>
          </w:p>
        </w:tc>
        <w:tc>
          <w:tcPr>
            <w:tcW w:w="1559" w:type="dxa"/>
            <w:tcBorders>
              <w:top w:val="single" w:sz="4" w:space="0" w:color="auto"/>
              <w:left w:val="single" w:sz="4" w:space="0" w:color="auto"/>
              <w:right w:val="single" w:sz="4" w:space="0" w:color="auto"/>
            </w:tcBorders>
          </w:tcPr>
          <w:p w14:paraId="529E2BA2" w14:textId="20835FF9" w:rsidR="00E83331" w:rsidRPr="0094605C" w:rsidRDefault="00686CAF" w:rsidP="00213846">
            <w:pPr>
              <w:ind w:left="-84"/>
              <w:jc w:val="center"/>
              <w:rPr>
                <w:rFonts w:ascii="Arial" w:hAnsi="Arial" w:cs="Arial"/>
                <w:color w:val="FF0000"/>
                <w:sz w:val="22"/>
                <w:szCs w:val="22"/>
              </w:rPr>
            </w:pPr>
            <w:r w:rsidRPr="00686CAF">
              <w:rPr>
                <w:rFonts w:ascii="Arial" w:hAnsi="Arial" w:cs="Arial"/>
                <w:sz w:val="22"/>
                <w:szCs w:val="22"/>
              </w:rPr>
              <w:t>Yes</w:t>
            </w:r>
          </w:p>
        </w:tc>
      </w:tr>
    </w:tbl>
    <w:p w14:paraId="049375D3" w14:textId="77777777" w:rsidR="00E83331" w:rsidRDefault="00E83331" w:rsidP="00213846">
      <w:pPr>
        <w:spacing w:after="0" w:line="240" w:lineRule="auto"/>
      </w:pPr>
    </w:p>
    <w:p w14:paraId="4BEA4868" w14:textId="77777777" w:rsidR="00E83331" w:rsidRDefault="00E83331" w:rsidP="00213846">
      <w:pPr>
        <w:spacing w:after="0" w:line="240" w:lineRule="auto"/>
      </w:pPr>
    </w:p>
    <w:sectPr w:rsidR="00E83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552B2"/>
    <w:multiLevelType w:val="hybridMultilevel"/>
    <w:tmpl w:val="4358DA04"/>
    <w:lvl w:ilvl="0" w:tplc="50E6EEC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652E3C"/>
    <w:multiLevelType w:val="hybridMultilevel"/>
    <w:tmpl w:val="CF4C1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80C37C5"/>
    <w:multiLevelType w:val="hybridMultilevel"/>
    <w:tmpl w:val="7102F4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3B54C3"/>
    <w:multiLevelType w:val="hybridMultilevel"/>
    <w:tmpl w:val="EEACD54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4C2F40"/>
    <w:multiLevelType w:val="hybridMultilevel"/>
    <w:tmpl w:val="CCF6A2FA"/>
    <w:lvl w:ilvl="0" w:tplc="7E9C8FBC">
      <w:start w:val="11"/>
      <w:numFmt w:val="bullet"/>
      <w:lvlText w:val="-"/>
      <w:lvlJc w:val="left"/>
      <w:pPr>
        <w:ind w:left="420" w:hanging="360"/>
      </w:pPr>
      <w:rPr>
        <w:rFonts w:ascii="Arial" w:eastAsia="Times New Roman" w:hAnsi="Arial" w:cs="Arial" w:hint="default"/>
      </w:rPr>
    </w:lvl>
    <w:lvl w:ilvl="1" w:tplc="0C090003">
      <w:start w:val="1"/>
      <w:numFmt w:val="bullet"/>
      <w:lvlText w:val="o"/>
      <w:lvlJc w:val="left"/>
      <w:pPr>
        <w:ind w:left="1140" w:hanging="360"/>
      </w:pPr>
      <w:rPr>
        <w:rFonts w:ascii="Courier New" w:hAnsi="Courier New" w:cs="Courier New" w:hint="default"/>
      </w:rPr>
    </w:lvl>
    <w:lvl w:ilvl="2" w:tplc="0C090005">
      <w:start w:val="1"/>
      <w:numFmt w:val="bullet"/>
      <w:lvlText w:val=""/>
      <w:lvlJc w:val="left"/>
      <w:pPr>
        <w:ind w:left="1860" w:hanging="360"/>
      </w:pPr>
      <w:rPr>
        <w:rFonts w:ascii="Wingdings" w:hAnsi="Wingdings" w:hint="default"/>
      </w:rPr>
    </w:lvl>
    <w:lvl w:ilvl="3" w:tplc="0C090001">
      <w:start w:val="1"/>
      <w:numFmt w:val="bullet"/>
      <w:lvlText w:val=""/>
      <w:lvlJc w:val="left"/>
      <w:pPr>
        <w:ind w:left="2580" w:hanging="360"/>
      </w:pPr>
      <w:rPr>
        <w:rFonts w:ascii="Symbol" w:hAnsi="Symbol" w:hint="default"/>
      </w:rPr>
    </w:lvl>
    <w:lvl w:ilvl="4" w:tplc="0C090003">
      <w:start w:val="1"/>
      <w:numFmt w:val="bullet"/>
      <w:lvlText w:val="o"/>
      <w:lvlJc w:val="left"/>
      <w:pPr>
        <w:ind w:left="3300" w:hanging="360"/>
      </w:pPr>
      <w:rPr>
        <w:rFonts w:ascii="Courier New" w:hAnsi="Courier New" w:cs="Courier New" w:hint="default"/>
      </w:rPr>
    </w:lvl>
    <w:lvl w:ilvl="5" w:tplc="0C090005">
      <w:start w:val="1"/>
      <w:numFmt w:val="bullet"/>
      <w:lvlText w:val=""/>
      <w:lvlJc w:val="left"/>
      <w:pPr>
        <w:ind w:left="4020" w:hanging="360"/>
      </w:pPr>
      <w:rPr>
        <w:rFonts w:ascii="Wingdings" w:hAnsi="Wingdings" w:hint="default"/>
      </w:rPr>
    </w:lvl>
    <w:lvl w:ilvl="6" w:tplc="0C090001">
      <w:start w:val="1"/>
      <w:numFmt w:val="bullet"/>
      <w:lvlText w:val=""/>
      <w:lvlJc w:val="left"/>
      <w:pPr>
        <w:ind w:left="4740" w:hanging="360"/>
      </w:pPr>
      <w:rPr>
        <w:rFonts w:ascii="Symbol" w:hAnsi="Symbol" w:hint="default"/>
      </w:rPr>
    </w:lvl>
    <w:lvl w:ilvl="7" w:tplc="0C090003">
      <w:start w:val="1"/>
      <w:numFmt w:val="bullet"/>
      <w:lvlText w:val="o"/>
      <w:lvlJc w:val="left"/>
      <w:pPr>
        <w:ind w:left="5460" w:hanging="360"/>
      </w:pPr>
      <w:rPr>
        <w:rFonts w:ascii="Courier New" w:hAnsi="Courier New" w:cs="Courier New" w:hint="default"/>
      </w:rPr>
    </w:lvl>
    <w:lvl w:ilvl="8" w:tplc="0C090005">
      <w:start w:val="1"/>
      <w:numFmt w:val="bullet"/>
      <w:lvlText w:val=""/>
      <w:lvlJc w:val="left"/>
      <w:pPr>
        <w:ind w:left="6180" w:hanging="360"/>
      </w:pPr>
      <w:rPr>
        <w:rFonts w:ascii="Wingdings" w:hAnsi="Wingdings" w:hint="default"/>
      </w:rPr>
    </w:lvl>
  </w:abstractNum>
  <w:abstractNum w:abstractNumId="5" w15:restartNumberingAfterBreak="0">
    <w:nsid w:val="1F7B6285"/>
    <w:multiLevelType w:val="hybridMultilevel"/>
    <w:tmpl w:val="ED08E436"/>
    <w:lvl w:ilvl="0" w:tplc="B420B4CE">
      <w:start w:val="1"/>
      <w:numFmt w:val="bullet"/>
      <w:lvlText w:val="-"/>
      <w:lvlJc w:val="left"/>
      <w:pPr>
        <w:ind w:left="720" w:hanging="360"/>
      </w:pPr>
      <w:rPr>
        <w:rFonts w:ascii="Arial" w:eastAsia="Times New Roman" w:hAnsi="Arial" w:cs="Arial" w:hint="default"/>
      </w:rPr>
    </w:lvl>
    <w:lvl w:ilvl="1" w:tplc="ACA846D6">
      <w:numFmt w:val="bullet"/>
      <w:lvlText w:val="•"/>
      <w:lvlJc w:val="left"/>
      <w:pPr>
        <w:ind w:left="1440" w:hanging="360"/>
      </w:pPr>
      <w:rPr>
        <w:rFonts w:ascii="Bookman Old Style" w:eastAsia="Times New Roman" w:hAnsi="Bookman Old Style"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673B9E"/>
    <w:multiLevelType w:val="hybridMultilevel"/>
    <w:tmpl w:val="25AA5400"/>
    <w:lvl w:ilvl="0" w:tplc="49F4A808">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0B4C6B"/>
    <w:multiLevelType w:val="hybridMultilevel"/>
    <w:tmpl w:val="DA0A6F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FA40D5"/>
    <w:multiLevelType w:val="hybridMultilevel"/>
    <w:tmpl w:val="C4EC166C"/>
    <w:lvl w:ilvl="0" w:tplc="C474516A">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DC52907"/>
    <w:multiLevelType w:val="hybridMultilevel"/>
    <w:tmpl w:val="3708A9EA"/>
    <w:lvl w:ilvl="0" w:tplc="C474516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AA5EB8"/>
    <w:multiLevelType w:val="hybridMultilevel"/>
    <w:tmpl w:val="5F7A40CA"/>
    <w:lvl w:ilvl="0" w:tplc="11B82F7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C533C"/>
    <w:multiLevelType w:val="hybridMultilevel"/>
    <w:tmpl w:val="5C6E3F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4A257DD"/>
    <w:multiLevelType w:val="hybridMultilevel"/>
    <w:tmpl w:val="203CFDD6"/>
    <w:lvl w:ilvl="0" w:tplc="C474516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1414BA"/>
    <w:multiLevelType w:val="hybridMultilevel"/>
    <w:tmpl w:val="CDE6A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9327CE"/>
    <w:multiLevelType w:val="hybridMultilevel"/>
    <w:tmpl w:val="A204E9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8F66EA"/>
    <w:multiLevelType w:val="hybridMultilevel"/>
    <w:tmpl w:val="90FA680A"/>
    <w:lvl w:ilvl="0" w:tplc="4816CBF2">
      <w:start w:val="29"/>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4E4B73"/>
    <w:multiLevelType w:val="hybridMultilevel"/>
    <w:tmpl w:val="FC3E816A"/>
    <w:lvl w:ilvl="0" w:tplc="27763D0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BAC5319"/>
    <w:multiLevelType w:val="hybridMultilevel"/>
    <w:tmpl w:val="CDD88DB6"/>
    <w:lvl w:ilvl="0" w:tplc="03AC52B4">
      <w:start w:val="1"/>
      <w:numFmt w:val="bullet"/>
      <w:lvlText w:val=""/>
      <w:lvlJc w:val="left"/>
      <w:pPr>
        <w:tabs>
          <w:tab w:val="num" w:pos="360"/>
        </w:tabs>
        <w:ind w:left="360" w:hanging="360"/>
      </w:pPr>
      <w:rPr>
        <w:rFonts w:ascii="Symbol" w:hAnsi="Symbol" w:hint="default"/>
        <w:color w:val="auto"/>
        <w:sz w:val="22"/>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2D5C24"/>
    <w:multiLevelType w:val="hybridMultilevel"/>
    <w:tmpl w:val="500EA0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E851999"/>
    <w:multiLevelType w:val="hybridMultilevel"/>
    <w:tmpl w:val="75E68578"/>
    <w:lvl w:ilvl="0" w:tplc="B420B4C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5708D0"/>
    <w:multiLevelType w:val="hybridMultilevel"/>
    <w:tmpl w:val="8274FBDA"/>
    <w:lvl w:ilvl="0" w:tplc="754EB91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90254A"/>
    <w:multiLevelType w:val="hybridMultilevel"/>
    <w:tmpl w:val="24A092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4662D5"/>
    <w:multiLevelType w:val="hybridMultilevel"/>
    <w:tmpl w:val="0AF0F8FE"/>
    <w:lvl w:ilvl="0" w:tplc="FFFFFFFF">
      <w:numFmt w:val="bullet"/>
      <w:lvlText w:val="-"/>
      <w:lvlJc w:val="left"/>
      <w:pPr>
        <w:ind w:left="720" w:hanging="360"/>
      </w:pPr>
      <w:rPr>
        <w:rFonts w:ascii="Arial" w:eastAsia="Calibri" w:hAnsi="Arial" w:cs="Arial" w:hint="default"/>
      </w:rPr>
    </w:lvl>
    <w:lvl w:ilvl="1" w:tplc="C474516A">
      <w:numFmt w:val="bullet"/>
      <w:lvlText w:val="-"/>
      <w:lvlJc w:val="left"/>
      <w:pPr>
        <w:ind w:left="720" w:hanging="360"/>
      </w:pPr>
      <w:rPr>
        <w:rFonts w:ascii="Arial" w:eastAsia="Calibri"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A082DD2"/>
    <w:multiLevelType w:val="hybridMultilevel"/>
    <w:tmpl w:val="20388E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9B7D5F"/>
    <w:multiLevelType w:val="hybridMultilevel"/>
    <w:tmpl w:val="EA8219DC"/>
    <w:lvl w:ilvl="0" w:tplc="FFFFFFFF">
      <w:numFmt w:val="bullet"/>
      <w:lvlText w:val="-"/>
      <w:lvlJc w:val="left"/>
      <w:pPr>
        <w:ind w:left="720" w:hanging="360"/>
      </w:pPr>
      <w:rPr>
        <w:rFonts w:ascii="Arial" w:eastAsia="Calibri" w:hAnsi="Arial" w:cs="Arial" w:hint="default"/>
      </w:rPr>
    </w:lvl>
    <w:lvl w:ilvl="1" w:tplc="C474516A">
      <w:numFmt w:val="bullet"/>
      <w:lvlText w:val="-"/>
      <w:lvlJc w:val="left"/>
      <w:pPr>
        <w:ind w:left="720" w:hanging="36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BEB6491"/>
    <w:multiLevelType w:val="hybridMultilevel"/>
    <w:tmpl w:val="C61EF59E"/>
    <w:lvl w:ilvl="0" w:tplc="C474516A">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4D304B4"/>
    <w:multiLevelType w:val="hybridMultilevel"/>
    <w:tmpl w:val="9378D20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A74161F"/>
    <w:multiLevelType w:val="hybridMultilevel"/>
    <w:tmpl w:val="CD9C5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C7311D6"/>
    <w:multiLevelType w:val="hybridMultilevel"/>
    <w:tmpl w:val="E1589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FF50C5"/>
    <w:multiLevelType w:val="hybridMultilevel"/>
    <w:tmpl w:val="9DF8AE6E"/>
    <w:lvl w:ilvl="0" w:tplc="0C4E5C66">
      <w:start w:val="3"/>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51099554">
    <w:abstractNumId w:val="17"/>
  </w:num>
  <w:num w:numId="2" w16cid:durableId="786698464">
    <w:abstractNumId w:val="0"/>
  </w:num>
  <w:num w:numId="3" w16cid:durableId="1816750382">
    <w:abstractNumId w:val="11"/>
  </w:num>
  <w:num w:numId="4" w16cid:durableId="1182402604">
    <w:abstractNumId w:val="7"/>
  </w:num>
  <w:num w:numId="5" w16cid:durableId="704908993">
    <w:abstractNumId w:val="21"/>
  </w:num>
  <w:num w:numId="6" w16cid:durableId="942231071">
    <w:abstractNumId w:val="23"/>
  </w:num>
  <w:num w:numId="7" w16cid:durableId="1880313521">
    <w:abstractNumId w:val="14"/>
  </w:num>
  <w:num w:numId="8" w16cid:durableId="1438135401">
    <w:abstractNumId w:val="28"/>
  </w:num>
  <w:num w:numId="9" w16cid:durableId="884828651">
    <w:abstractNumId w:val="16"/>
  </w:num>
  <w:num w:numId="10" w16cid:durableId="1571235226">
    <w:abstractNumId w:val="3"/>
  </w:num>
  <w:num w:numId="11" w16cid:durableId="1039360610">
    <w:abstractNumId w:val="18"/>
  </w:num>
  <w:num w:numId="12" w16cid:durableId="1025525325">
    <w:abstractNumId w:val="27"/>
  </w:num>
  <w:num w:numId="13" w16cid:durableId="2115206446">
    <w:abstractNumId w:val="15"/>
  </w:num>
  <w:num w:numId="14" w16cid:durableId="7755922">
    <w:abstractNumId w:val="10"/>
  </w:num>
  <w:num w:numId="15" w16cid:durableId="206375360">
    <w:abstractNumId w:val="26"/>
  </w:num>
  <w:num w:numId="16" w16cid:durableId="306976287">
    <w:abstractNumId w:val="20"/>
  </w:num>
  <w:num w:numId="17" w16cid:durableId="483158758">
    <w:abstractNumId w:val="13"/>
  </w:num>
  <w:num w:numId="18" w16cid:durableId="1310982160">
    <w:abstractNumId w:val="2"/>
  </w:num>
  <w:num w:numId="19" w16cid:durableId="1001741137">
    <w:abstractNumId w:val="1"/>
  </w:num>
  <w:num w:numId="20" w16cid:durableId="1161235540">
    <w:abstractNumId w:val="5"/>
  </w:num>
  <w:num w:numId="21" w16cid:durableId="1912496260">
    <w:abstractNumId w:val="24"/>
  </w:num>
  <w:num w:numId="22" w16cid:durableId="328945596">
    <w:abstractNumId w:val="9"/>
  </w:num>
  <w:num w:numId="23" w16cid:durableId="265387820">
    <w:abstractNumId w:val="8"/>
  </w:num>
  <w:num w:numId="24" w16cid:durableId="864709813">
    <w:abstractNumId w:val="25"/>
  </w:num>
  <w:num w:numId="25" w16cid:durableId="2096121588">
    <w:abstractNumId w:val="22"/>
  </w:num>
  <w:num w:numId="26" w16cid:durableId="1637834739">
    <w:abstractNumId w:val="4"/>
  </w:num>
  <w:num w:numId="27" w16cid:durableId="364211988">
    <w:abstractNumId w:val="12"/>
  </w:num>
  <w:num w:numId="28" w16cid:durableId="1397971772">
    <w:abstractNumId w:val="19"/>
  </w:num>
  <w:num w:numId="29" w16cid:durableId="2095783553">
    <w:abstractNumId w:val="29"/>
  </w:num>
  <w:num w:numId="30" w16cid:durableId="7261475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9A"/>
    <w:rsid w:val="000109B4"/>
    <w:rsid w:val="0003153A"/>
    <w:rsid w:val="0009306E"/>
    <w:rsid w:val="000B18B1"/>
    <w:rsid w:val="000D52D0"/>
    <w:rsid w:val="0010269E"/>
    <w:rsid w:val="0010276F"/>
    <w:rsid w:val="00123FD7"/>
    <w:rsid w:val="0015466C"/>
    <w:rsid w:val="001633F4"/>
    <w:rsid w:val="0018795F"/>
    <w:rsid w:val="001B1A09"/>
    <w:rsid w:val="001D7462"/>
    <w:rsid w:val="001E3B88"/>
    <w:rsid w:val="001E723D"/>
    <w:rsid w:val="001F4705"/>
    <w:rsid w:val="00213846"/>
    <w:rsid w:val="00227245"/>
    <w:rsid w:val="0022779E"/>
    <w:rsid w:val="00230725"/>
    <w:rsid w:val="002316C3"/>
    <w:rsid w:val="00242D30"/>
    <w:rsid w:val="00250774"/>
    <w:rsid w:val="0025299A"/>
    <w:rsid w:val="0025788A"/>
    <w:rsid w:val="00265309"/>
    <w:rsid w:val="00272215"/>
    <w:rsid w:val="00273C28"/>
    <w:rsid w:val="002902BD"/>
    <w:rsid w:val="002A4660"/>
    <w:rsid w:val="002B6B6F"/>
    <w:rsid w:val="002E74F6"/>
    <w:rsid w:val="0033589D"/>
    <w:rsid w:val="00346D64"/>
    <w:rsid w:val="00380585"/>
    <w:rsid w:val="003A69A0"/>
    <w:rsid w:val="004102D6"/>
    <w:rsid w:val="00424308"/>
    <w:rsid w:val="0047494C"/>
    <w:rsid w:val="004A7FCC"/>
    <w:rsid w:val="004B4D48"/>
    <w:rsid w:val="00524106"/>
    <w:rsid w:val="005406E9"/>
    <w:rsid w:val="00544C03"/>
    <w:rsid w:val="0055240E"/>
    <w:rsid w:val="005732D0"/>
    <w:rsid w:val="0058371E"/>
    <w:rsid w:val="005B4379"/>
    <w:rsid w:val="005D4570"/>
    <w:rsid w:val="005F089B"/>
    <w:rsid w:val="005F4BEB"/>
    <w:rsid w:val="0061324C"/>
    <w:rsid w:val="0061484F"/>
    <w:rsid w:val="00626DA7"/>
    <w:rsid w:val="00651BA4"/>
    <w:rsid w:val="0068068A"/>
    <w:rsid w:val="00683D5F"/>
    <w:rsid w:val="00686CAF"/>
    <w:rsid w:val="006948CB"/>
    <w:rsid w:val="006A798E"/>
    <w:rsid w:val="006B068B"/>
    <w:rsid w:val="006C2D45"/>
    <w:rsid w:val="006D6AD9"/>
    <w:rsid w:val="006D7A31"/>
    <w:rsid w:val="00700412"/>
    <w:rsid w:val="00701F6E"/>
    <w:rsid w:val="00704076"/>
    <w:rsid w:val="00707F88"/>
    <w:rsid w:val="00733571"/>
    <w:rsid w:val="007615AE"/>
    <w:rsid w:val="00762D6E"/>
    <w:rsid w:val="007760CE"/>
    <w:rsid w:val="0077725A"/>
    <w:rsid w:val="007B42DF"/>
    <w:rsid w:val="007C1807"/>
    <w:rsid w:val="007D7269"/>
    <w:rsid w:val="007E7395"/>
    <w:rsid w:val="00816184"/>
    <w:rsid w:val="00837BB4"/>
    <w:rsid w:val="008528C3"/>
    <w:rsid w:val="008563DC"/>
    <w:rsid w:val="00875206"/>
    <w:rsid w:val="00881819"/>
    <w:rsid w:val="008A5EF1"/>
    <w:rsid w:val="008D25B2"/>
    <w:rsid w:val="009135B6"/>
    <w:rsid w:val="009137DE"/>
    <w:rsid w:val="00924F22"/>
    <w:rsid w:val="00931A95"/>
    <w:rsid w:val="00941C96"/>
    <w:rsid w:val="00943C2D"/>
    <w:rsid w:val="0094605C"/>
    <w:rsid w:val="009526E5"/>
    <w:rsid w:val="00954E30"/>
    <w:rsid w:val="00955CC4"/>
    <w:rsid w:val="00977EB0"/>
    <w:rsid w:val="00987B9D"/>
    <w:rsid w:val="009A40BE"/>
    <w:rsid w:val="009F0012"/>
    <w:rsid w:val="009F009F"/>
    <w:rsid w:val="00A07A87"/>
    <w:rsid w:val="00A57CD6"/>
    <w:rsid w:val="00A663F0"/>
    <w:rsid w:val="00A71EE9"/>
    <w:rsid w:val="00AA5A0A"/>
    <w:rsid w:val="00B46B1D"/>
    <w:rsid w:val="00B5500A"/>
    <w:rsid w:val="00B63D11"/>
    <w:rsid w:val="00BB4A4D"/>
    <w:rsid w:val="00BB7A73"/>
    <w:rsid w:val="00BC68B1"/>
    <w:rsid w:val="00BF050C"/>
    <w:rsid w:val="00BF09B1"/>
    <w:rsid w:val="00C1475C"/>
    <w:rsid w:val="00C14CF6"/>
    <w:rsid w:val="00C269DC"/>
    <w:rsid w:val="00C40CF9"/>
    <w:rsid w:val="00C631CC"/>
    <w:rsid w:val="00C77CD5"/>
    <w:rsid w:val="00CB0E97"/>
    <w:rsid w:val="00CE4F78"/>
    <w:rsid w:val="00CF6FAC"/>
    <w:rsid w:val="00D06FAF"/>
    <w:rsid w:val="00D17C76"/>
    <w:rsid w:val="00D42226"/>
    <w:rsid w:val="00D506F2"/>
    <w:rsid w:val="00D56315"/>
    <w:rsid w:val="00D767A0"/>
    <w:rsid w:val="00E122FB"/>
    <w:rsid w:val="00E128E4"/>
    <w:rsid w:val="00E20DA9"/>
    <w:rsid w:val="00E34329"/>
    <w:rsid w:val="00E369AB"/>
    <w:rsid w:val="00E82F0C"/>
    <w:rsid w:val="00E83331"/>
    <w:rsid w:val="00E83EF8"/>
    <w:rsid w:val="00E97EC0"/>
    <w:rsid w:val="00EA248D"/>
    <w:rsid w:val="00EE2757"/>
    <w:rsid w:val="00EF1374"/>
    <w:rsid w:val="00F20272"/>
    <w:rsid w:val="00F22118"/>
    <w:rsid w:val="00F2550C"/>
    <w:rsid w:val="00F2594A"/>
    <w:rsid w:val="00F32A3E"/>
    <w:rsid w:val="00F469A5"/>
    <w:rsid w:val="00F46C9A"/>
    <w:rsid w:val="00F6506F"/>
    <w:rsid w:val="00F74FC6"/>
    <w:rsid w:val="00FA52C5"/>
    <w:rsid w:val="00FE6BBF"/>
    <w:rsid w:val="00FF31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BB1F4"/>
  <w15:chartTrackingRefBased/>
  <w15:docId w15:val="{4D48D6F0-BF01-4D9C-863E-D1261C95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EE9"/>
  </w:style>
  <w:style w:type="paragraph" w:styleId="Heading1">
    <w:name w:val="heading 1"/>
    <w:basedOn w:val="Normal"/>
    <w:next w:val="Normal"/>
    <w:link w:val="Heading1Char"/>
    <w:uiPriority w:val="9"/>
    <w:qFormat/>
    <w:rsid w:val="00F46C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6C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6C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6C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6C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6C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6C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6C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6C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6C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6C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9A"/>
    <w:rPr>
      <w:rFonts w:eastAsiaTheme="majorEastAsia" w:cstheme="majorBidi"/>
      <w:color w:val="272727" w:themeColor="text1" w:themeTint="D8"/>
    </w:rPr>
  </w:style>
  <w:style w:type="paragraph" w:styleId="Title">
    <w:name w:val="Title"/>
    <w:basedOn w:val="Normal"/>
    <w:next w:val="Normal"/>
    <w:link w:val="TitleChar"/>
    <w:qFormat/>
    <w:rsid w:val="00F46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9A"/>
    <w:pPr>
      <w:spacing w:before="160"/>
      <w:jc w:val="center"/>
    </w:pPr>
    <w:rPr>
      <w:i/>
      <w:iCs/>
      <w:color w:val="404040" w:themeColor="text1" w:themeTint="BF"/>
    </w:rPr>
  </w:style>
  <w:style w:type="character" w:customStyle="1" w:styleId="QuoteChar">
    <w:name w:val="Quote Char"/>
    <w:basedOn w:val="DefaultParagraphFont"/>
    <w:link w:val="Quote"/>
    <w:uiPriority w:val="29"/>
    <w:rsid w:val="00F46C9A"/>
    <w:rPr>
      <w:i/>
      <w:iCs/>
      <w:color w:val="404040" w:themeColor="text1" w:themeTint="BF"/>
    </w:rPr>
  </w:style>
  <w:style w:type="paragraph" w:styleId="ListParagraph">
    <w:name w:val="List Paragraph"/>
    <w:aliases w:val="Orange Bullets"/>
    <w:basedOn w:val="Normal"/>
    <w:link w:val="ListParagraphChar"/>
    <w:uiPriority w:val="34"/>
    <w:qFormat/>
    <w:rsid w:val="00F46C9A"/>
    <w:pPr>
      <w:ind w:left="720"/>
      <w:contextualSpacing/>
    </w:pPr>
  </w:style>
  <w:style w:type="character" w:styleId="IntenseEmphasis">
    <w:name w:val="Intense Emphasis"/>
    <w:basedOn w:val="DefaultParagraphFont"/>
    <w:uiPriority w:val="21"/>
    <w:qFormat/>
    <w:rsid w:val="00F46C9A"/>
    <w:rPr>
      <w:i/>
      <w:iCs/>
      <w:color w:val="2F5496" w:themeColor="accent1" w:themeShade="BF"/>
    </w:rPr>
  </w:style>
  <w:style w:type="paragraph" w:styleId="IntenseQuote">
    <w:name w:val="Intense Quote"/>
    <w:basedOn w:val="Normal"/>
    <w:next w:val="Normal"/>
    <w:link w:val="IntenseQuoteChar"/>
    <w:uiPriority w:val="30"/>
    <w:qFormat/>
    <w:rsid w:val="00F46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6C9A"/>
    <w:rPr>
      <w:i/>
      <w:iCs/>
      <w:color w:val="2F5496" w:themeColor="accent1" w:themeShade="BF"/>
    </w:rPr>
  </w:style>
  <w:style w:type="character" w:styleId="IntenseReference">
    <w:name w:val="Intense Reference"/>
    <w:basedOn w:val="DefaultParagraphFont"/>
    <w:uiPriority w:val="32"/>
    <w:qFormat/>
    <w:rsid w:val="00F46C9A"/>
    <w:rPr>
      <w:b/>
      <w:bCs/>
      <w:smallCaps/>
      <w:color w:val="2F5496" w:themeColor="accent1" w:themeShade="BF"/>
      <w:spacing w:val="5"/>
    </w:rPr>
  </w:style>
  <w:style w:type="paragraph" w:styleId="Footer">
    <w:name w:val="footer"/>
    <w:basedOn w:val="Normal"/>
    <w:link w:val="FooterChar"/>
    <w:rsid w:val="00F46C9A"/>
    <w:pPr>
      <w:tabs>
        <w:tab w:val="center" w:pos="4153"/>
        <w:tab w:val="right" w:pos="8306"/>
      </w:tabs>
      <w:spacing w:after="0" w:line="240" w:lineRule="auto"/>
      <w:jc w:val="both"/>
    </w:pPr>
    <w:rPr>
      <w:rFonts w:ascii="Bookman Old Style" w:eastAsia="Times New Roman" w:hAnsi="Bookman Old Style" w:cs="Times New Roman"/>
      <w:kern w:val="0"/>
      <w:szCs w:val="20"/>
      <w14:ligatures w14:val="none"/>
    </w:rPr>
  </w:style>
  <w:style w:type="character" w:customStyle="1" w:styleId="FooterChar">
    <w:name w:val="Footer Char"/>
    <w:basedOn w:val="DefaultParagraphFont"/>
    <w:link w:val="Footer"/>
    <w:rsid w:val="00F46C9A"/>
    <w:rPr>
      <w:rFonts w:ascii="Bookman Old Style" w:eastAsia="Times New Roman" w:hAnsi="Bookman Old Style" w:cs="Times New Roman"/>
      <w:kern w:val="0"/>
      <w:szCs w:val="20"/>
      <w14:ligatures w14:val="none"/>
    </w:rPr>
  </w:style>
  <w:style w:type="paragraph" w:styleId="Header">
    <w:name w:val="header"/>
    <w:basedOn w:val="Normal"/>
    <w:link w:val="HeaderChar"/>
    <w:uiPriority w:val="99"/>
    <w:rsid w:val="00F46C9A"/>
    <w:pPr>
      <w:tabs>
        <w:tab w:val="center" w:pos="4320"/>
        <w:tab w:val="right" w:pos="8640"/>
      </w:tabs>
      <w:spacing w:after="0" w:line="240" w:lineRule="auto"/>
    </w:pPr>
    <w:rPr>
      <w:rFonts w:ascii="Bookman Old Style" w:eastAsia="Times New Roman" w:hAnsi="Bookman Old Style" w:cs="Times New Roman"/>
      <w:kern w:val="0"/>
      <w:szCs w:val="20"/>
      <w14:ligatures w14:val="none"/>
    </w:rPr>
  </w:style>
  <w:style w:type="character" w:customStyle="1" w:styleId="HeaderChar">
    <w:name w:val="Header Char"/>
    <w:basedOn w:val="DefaultParagraphFont"/>
    <w:link w:val="Header"/>
    <w:uiPriority w:val="99"/>
    <w:rsid w:val="00F46C9A"/>
    <w:rPr>
      <w:rFonts w:ascii="Bookman Old Style" w:eastAsia="Times New Roman" w:hAnsi="Bookman Old Style" w:cs="Times New Roman"/>
      <w:kern w:val="0"/>
      <w:szCs w:val="20"/>
      <w14:ligatures w14:val="none"/>
    </w:rPr>
  </w:style>
  <w:style w:type="character" w:styleId="PageNumber">
    <w:name w:val="page number"/>
    <w:basedOn w:val="DefaultParagraphFont"/>
    <w:rsid w:val="00F46C9A"/>
  </w:style>
  <w:style w:type="table" w:styleId="TableGrid">
    <w:name w:val="Table Grid"/>
    <w:basedOn w:val="TableNormal"/>
    <w:uiPriority w:val="39"/>
    <w:rsid w:val="00F46C9A"/>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46C9A"/>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F46C9A"/>
    <w:rPr>
      <w:rFonts w:ascii="Tahoma" w:eastAsia="Times New Roman" w:hAnsi="Tahoma" w:cs="Tahoma"/>
      <w:kern w:val="0"/>
      <w:sz w:val="16"/>
      <w:szCs w:val="16"/>
      <w14:ligatures w14:val="none"/>
    </w:rPr>
  </w:style>
  <w:style w:type="character" w:styleId="PlaceholderText">
    <w:name w:val="Placeholder Text"/>
    <w:basedOn w:val="DefaultParagraphFont"/>
    <w:uiPriority w:val="99"/>
    <w:semiHidden/>
    <w:rsid w:val="00F46C9A"/>
    <w:rPr>
      <w:color w:val="808080"/>
    </w:rPr>
  </w:style>
  <w:style w:type="character" w:customStyle="1" w:styleId="Style1">
    <w:name w:val="Style1"/>
    <w:basedOn w:val="DefaultParagraphFont"/>
    <w:uiPriority w:val="1"/>
    <w:rsid w:val="00F46C9A"/>
    <w:rPr>
      <w:color w:val="auto"/>
    </w:rPr>
  </w:style>
  <w:style w:type="character" w:customStyle="1" w:styleId="Style2">
    <w:name w:val="Style2"/>
    <w:basedOn w:val="DefaultParagraphFont"/>
    <w:uiPriority w:val="1"/>
    <w:rsid w:val="00F46C9A"/>
    <w:rPr>
      <w:rFonts w:ascii="Arial" w:hAnsi="Arial"/>
      <w:sz w:val="22"/>
    </w:rPr>
  </w:style>
  <w:style w:type="character" w:customStyle="1" w:styleId="Style3">
    <w:name w:val="Style3"/>
    <w:basedOn w:val="DefaultParagraphFont"/>
    <w:uiPriority w:val="1"/>
    <w:rsid w:val="00F46C9A"/>
    <w:rPr>
      <w:rFonts w:ascii="Arial" w:hAnsi="Arial"/>
      <w:color w:val="auto"/>
      <w:sz w:val="22"/>
    </w:rPr>
  </w:style>
  <w:style w:type="character" w:customStyle="1" w:styleId="Style4">
    <w:name w:val="Style4"/>
    <w:basedOn w:val="DefaultParagraphFont"/>
    <w:uiPriority w:val="1"/>
    <w:rsid w:val="00F46C9A"/>
    <w:rPr>
      <w:rFonts w:ascii="Arial" w:hAnsi="Arial"/>
      <w:sz w:val="22"/>
    </w:rPr>
  </w:style>
  <w:style w:type="character" w:customStyle="1" w:styleId="Style5">
    <w:name w:val="Style5"/>
    <w:basedOn w:val="DefaultParagraphFont"/>
    <w:uiPriority w:val="1"/>
    <w:rsid w:val="00F46C9A"/>
    <w:rPr>
      <w:rFonts w:ascii="Arial" w:hAnsi="Arial"/>
      <w:sz w:val="22"/>
    </w:rPr>
  </w:style>
  <w:style w:type="character" w:customStyle="1" w:styleId="Style6">
    <w:name w:val="Style6"/>
    <w:basedOn w:val="DefaultParagraphFont"/>
    <w:uiPriority w:val="1"/>
    <w:rsid w:val="00F46C9A"/>
    <w:rPr>
      <w:rFonts w:ascii="Arial" w:hAnsi="Arial"/>
      <w:sz w:val="22"/>
    </w:rPr>
  </w:style>
  <w:style w:type="character" w:customStyle="1" w:styleId="Style7">
    <w:name w:val="Style7"/>
    <w:basedOn w:val="DefaultParagraphFont"/>
    <w:uiPriority w:val="1"/>
    <w:rsid w:val="00F46C9A"/>
    <w:rPr>
      <w:rFonts w:ascii="Arial" w:hAnsi="Arial"/>
      <w:sz w:val="22"/>
    </w:rPr>
  </w:style>
  <w:style w:type="character" w:customStyle="1" w:styleId="Style8">
    <w:name w:val="Style8"/>
    <w:basedOn w:val="DefaultParagraphFont"/>
    <w:uiPriority w:val="1"/>
    <w:rsid w:val="00F46C9A"/>
    <w:rPr>
      <w:rFonts w:ascii="Arial" w:hAnsi="Arial"/>
      <w:sz w:val="22"/>
    </w:rPr>
  </w:style>
  <w:style w:type="character" w:customStyle="1" w:styleId="Style9">
    <w:name w:val="Style9"/>
    <w:basedOn w:val="DefaultParagraphFont"/>
    <w:uiPriority w:val="1"/>
    <w:rsid w:val="00F46C9A"/>
    <w:rPr>
      <w:rFonts w:ascii="Arial" w:hAnsi="Arial"/>
      <w:sz w:val="22"/>
    </w:rPr>
  </w:style>
  <w:style w:type="character" w:styleId="Hyperlink">
    <w:name w:val="Hyperlink"/>
    <w:rsid w:val="00F46C9A"/>
    <w:rPr>
      <w:color w:val="0000FF"/>
      <w:u w:val="single"/>
    </w:rPr>
  </w:style>
  <w:style w:type="paragraph" w:styleId="BodyTextIndent">
    <w:name w:val="Body Text Indent"/>
    <w:basedOn w:val="Normal"/>
    <w:link w:val="BodyTextIndentChar"/>
    <w:rsid w:val="00F46C9A"/>
    <w:pPr>
      <w:spacing w:after="0" w:line="240" w:lineRule="auto"/>
      <w:ind w:left="720" w:hanging="720"/>
      <w:jc w:val="both"/>
    </w:pPr>
    <w:rPr>
      <w:rFonts w:ascii="Arial" w:eastAsia="Times New Roman" w:hAnsi="Arial" w:cs="Times New Roman"/>
      <w:kern w:val="0"/>
      <w:sz w:val="24"/>
      <w:szCs w:val="20"/>
      <w14:ligatures w14:val="none"/>
    </w:rPr>
  </w:style>
  <w:style w:type="character" w:customStyle="1" w:styleId="BodyTextIndentChar">
    <w:name w:val="Body Text Indent Char"/>
    <w:basedOn w:val="DefaultParagraphFont"/>
    <w:link w:val="BodyTextIndent"/>
    <w:rsid w:val="00F46C9A"/>
    <w:rPr>
      <w:rFonts w:ascii="Arial" w:eastAsia="Times New Roman" w:hAnsi="Arial" w:cs="Times New Roman"/>
      <w:kern w:val="0"/>
      <w:sz w:val="24"/>
      <w:szCs w:val="20"/>
      <w14:ligatures w14:val="none"/>
    </w:rPr>
  </w:style>
  <w:style w:type="paragraph" w:customStyle="1" w:styleId="1stpara">
    <w:name w:val="1st para"/>
    <w:basedOn w:val="Normal"/>
    <w:rsid w:val="00F46C9A"/>
    <w:pPr>
      <w:spacing w:before="240" w:after="0" w:line="240" w:lineRule="auto"/>
      <w:jc w:val="both"/>
    </w:pPr>
    <w:rPr>
      <w:rFonts w:ascii="Arial" w:eastAsia="Times New Roman" w:hAnsi="Arial" w:cs="Times New Roman"/>
      <w:kern w:val="0"/>
      <w:sz w:val="24"/>
      <w:szCs w:val="20"/>
      <w14:ligatures w14:val="none"/>
    </w:rPr>
  </w:style>
  <w:style w:type="paragraph" w:styleId="BodyText">
    <w:name w:val="Body Text"/>
    <w:basedOn w:val="Normal"/>
    <w:link w:val="BodyTextChar"/>
    <w:rsid w:val="00F46C9A"/>
    <w:pPr>
      <w:spacing w:after="120" w:line="240" w:lineRule="auto"/>
      <w:jc w:val="both"/>
    </w:pPr>
    <w:rPr>
      <w:rFonts w:ascii="Arial" w:eastAsia="Times New Roman" w:hAnsi="Arial" w:cs="Times New Roman"/>
      <w:kern w:val="0"/>
      <w:sz w:val="24"/>
      <w:szCs w:val="20"/>
      <w14:ligatures w14:val="none"/>
    </w:rPr>
  </w:style>
  <w:style w:type="character" w:customStyle="1" w:styleId="BodyTextChar">
    <w:name w:val="Body Text Char"/>
    <w:basedOn w:val="DefaultParagraphFont"/>
    <w:link w:val="BodyText"/>
    <w:rsid w:val="00F46C9A"/>
    <w:rPr>
      <w:rFonts w:ascii="Arial" w:eastAsia="Times New Roman" w:hAnsi="Arial" w:cs="Times New Roman"/>
      <w:kern w:val="0"/>
      <w:sz w:val="24"/>
      <w:szCs w:val="20"/>
      <w14:ligatures w14:val="none"/>
    </w:rPr>
  </w:style>
  <w:style w:type="paragraph" w:styleId="BodyTextIndent3">
    <w:name w:val="Body Text Indent 3"/>
    <w:basedOn w:val="Normal"/>
    <w:link w:val="BodyTextIndent3Char"/>
    <w:rsid w:val="00F46C9A"/>
    <w:pPr>
      <w:spacing w:after="120" w:line="240" w:lineRule="auto"/>
      <w:ind w:left="283"/>
    </w:pPr>
    <w:rPr>
      <w:rFonts w:ascii="Bookman Old Style" w:eastAsia="Times New Roman" w:hAnsi="Bookman Old Style" w:cs="Times New Roman"/>
      <w:kern w:val="0"/>
      <w:sz w:val="16"/>
      <w:szCs w:val="16"/>
      <w14:ligatures w14:val="none"/>
    </w:rPr>
  </w:style>
  <w:style w:type="character" w:customStyle="1" w:styleId="BodyTextIndent3Char">
    <w:name w:val="Body Text Indent 3 Char"/>
    <w:basedOn w:val="DefaultParagraphFont"/>
    <w:link w:val="BodyTextIndent3"/>
    <w:rsid w:val="00F46C9A"/>
    <w:rPr>
      <w:rFonts w:ascii="Bookman Old Style" w:eastAsia="Times New Roman" w:hAnsi="Bookman Old Style" w:cs="Times New Roman"/>
      <w:kern w:val="0"/>
      <w:sz w:val="16"/>
      <w:szCs w:val="16"/>
      <w14:ligatures w14:val="none"/>
    </w:rPr>
  </w:style>
  <w:style w:type="paragraph" w:styleId="BodyTextIndent2">
    <w:name w:val="Body Text Indent 2"/>
    <w:basedOn w:val="Normal"/>
    <w:link w:val="BodyTextIndent2Char"/>
    <w:rsid w:val="00F46C9A"/>
    <w:pPr>
      <w:spacing w:after="120" w:line="480" w:lineRule="auto"/>
      <w:ind w:left="283"/>
      <w:jc w:val="both"/>
    </w:pPr>
    <w:rPr>
      <w:rFonts w:ascii="Arial" w:eastAsia="Times New Roman" w:hAnsi="Arial" w:cs="Times New Roman"/>
      <w:kern w:val="0"/>
      <w:sz w:val="24"/>
      <w:szCs w:val="20"/>
      <w14:ligatures w14:val="none"/>
    </w:rPr>
  </w:style>
  <w:style w:type="character" w:customStyle="1" w:styleId="BodyTextIndent2Char">
    <w:name w:val="Body Text Indent 2 Char"/>
    <w:basedOn w:val="DefaultParagraphFont"/>
    <w:link w:val="BodyTextIndent2"/>
    <w:rsid w:val="00F46C9A"/>
    <w:rPr>
      <w:rFonts w:ascii="Arial" w:eastAsia="Times New Roman" w:hAnsi="Arial" w:cs="Times New Roman"/>
      <w:kern w:val="0"/>
      <w:sz w:val="24"/>
      <w:szCs w:val="20"/>
      <w14:ligatures w14:val="none"/>
    </w:rPr>
  </w:style>
  <w:style w:type="character" w:customStyle="1" w:styleId="formelementlabel1">
    <w:name w:val="formelementlabel1"/>
    <w:rsid w:val="00F46C9A"/>
    <w:rPr>
      <w:sz w:val="18"/>
      <w:szCs w:val="18"/>
    </w:rPr>
  </w:style>
  <w:style w:type="character" w:styleId="CommentReference">
    <w:name w:val="annotation reference"/>
    <w:semiHidden/>
    <w:rsid w:val="00F46C9A"/>
    <w:rPr>
      <w:sz w:val="16"/>
      <w:szCs w:val="16"/>
    </w:rPr>
  </w:style>
  <w:style w:type="paragraph" w:styleId="CommentText">
    <w:name w:val="annotation text"/>
    <w:basedOn w:val="Normal"/>
    <w:link w:val="CommentTextChar"/>
    <w:rsid w:val="00F46C9A"/>
    <w:pPr>
      <w:spacing w:after="0" w:line="240" w:lineRule="auto"/>
    </w:pPr>
    <w:rPr>
      <w:rFonts w:ascii="Arial" w:eastAsia="Times New Roman" w:hAnsi="Arial" w:cs="Times New Roman"/>
      <w:kern w:val="0"/>
      <w:sz w:val="20"/>
      <w:szCs w:val="20"/>
      <w:lang w:val="en-US"/>
      <w14:ligatures w14:val="none"/>
    </w:rPr>
  </w:style>
  <w:style w:type="character" w:customStyle="1" w:styleId="CommentTextChar">
    <w:name w:val="Comment Text Char"/>
    <w:basedOn w:val="DefaultParagraphFont"/>
    <w:link w:val="CommentText"/>
    <w:rsid w:val="00F46C9A"/>
    <w:rPr>
      <w:rFonts w:ascii="Arial" w:eastAsia="Times New Roman" w:hAnsi="Arial" w:cs="Times New Roman"/>
      <w:kern w:val="0"/>
      <w:sz w:val="20"/>
      <w:szCs w:val="20"/>
      <w:lang w:val="en-US"/>
      <w14:ligatures w14:val="none"/>
    </w:rPr>
  </w:style>
  <w:style w:type="paragraph" w:styleId="CommentSubject">
    <w:name w:val="annotation subject"/>
    <w:basedOn w:val="CommentText"/>
    <w:next w:val="CommentText"/>
    <w:link w:val="CommentSubjectChar"/>
    <w:semiHidden/>
    <w:rsid w:val="00F46C9A"/>
    <w:rPr>
      <w:b/>
      <w:bCs/>
    </w:rPr>
  </w:style>
  <w:style w:type="character" w:customStyle="1" w:styleId="CommentSubjectChar">
    <w:name w:val="Comment Subject Char"/>
    <w:basedOn w:val="CommentTextChar"/>
    <w:link w:val="CommentSubject"/>
    <w:semiHidden/>
    <w:rsid w:val="00F46C9A"/>
    <w:rPr>
      <w:rFonts w:ascii="Arial" w:eastAsia="Times New Roman" w:hAnsi="Arial" w:cs="Times New Roman"/>
      <w:b/>
      <w:bCs/>
      <w:kern w:val="0"/>
      <w:sz w:val="20"/>
      <w:szCs w:val="20"/>
      <w:lang w:val="en-US"/>
      <w14:ligatures w14:val="none"/>
    </w:rPr>
  </w:style>
  <w:style w:type="paragraph" w:customStyle="1" w:styleId="Default">
    <w:name w:val="Default"/>
    <w:rsid w:val="00F46C9A"/>
    <w:pPr>
      <w:autoSpaceDE w:val="0"/>
      <w:autoSpaceDN w:val="0"/>
      <w:adjustRightInd w:val="0"/>
      <w:spacing w:after="0" w:line="240" w:lineRule="auto"/>
    </w:pPr>
    <w:rPr>
      <w:rFonts w:ascii="Arial" w:eastAsia="Times New Roman" w:hAnsi="Arial" w:cs="Arial"/>
      <w:color w:val="000000"/>
      <w:kern w:val="0"/>
      <w:sz w:val="24"/>
      <w:szCs w:val="24"/>
      <w:lang w:eastAsia="en-AU"/>
      <w14:ligatures w14:val="none"/>
    </w:rPr>
  </w:style>
  <w:style w:type="paragraph" w:customStyle="1" w:styleId="ICHeading3">
    <w:name w:val="IC_Heading_3"/>
    <w:basedOn w:val="Normal"/>
    <w:qFormat/>
    <w:rsid w:val="00F46C9A"/>
    <w:pPr>
      <w:keepNext/>
      <w:spacing w:before="240" w:after="240" w:line="240" w:lineRule="auto"/>
      <w:jc w:val="both"/>
      <w:outlineLvl w:val="2"/>
    </w:pPr>
    <w:rPr>
      <w:rFonts w:ascii="Arial" w:eastAsia="Times New Roman" w:hAnsi="Arial" w:cs="Arial"/>
      <w:b/>
      <w:bCs/>
      <w:caps/>
      <w:color w:val="0088CE"/>
      <w:kern w:val="0"/>
      <w:u w:val="single"/>
      <w:lang w:val="en-US"/>
      <w14:ligatures w14:val="none"/>
    </w:rPr>
  </w:style>
  <w:style w:type="numbering" w:customStyle="1" w:styleId="NoList1">
    <w:name w:val="No List1"/>
    <w:next w:val="NoList"/>
    <w:uiPriority w:val="99"/>
    <w:semiHidden/>
    <w:unhideWhenUsed/>
    <w:rsid w:val="00F46C9A"/>
  </w:style>
  <w:style w:type="paragraph" w:customStyle="1" w:styleId="msonormal0">
    <w:name w:val="msonormal"/>
    <w:basedOn w:val="Normal"/>
    <w:rsid w:val="00F46C9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frag-name2">
    <w:name w:val="frag-name2"/>
    <w:basedOn w:val="DefaultParagraphFont"/>
    <w:rsid w:val="00F46C9A"/>
  </w:style>
  <w:style w:type="character" w:customStyle="1" w:styleId="frag-extref5">
    <w:name w:val="frag-extref5"/>
    <w:basedOn w:val="DefaultParagraphFont"/>
    <w:rsid w:val="00F46C9A"/>
  </w:style>
  <w:style w:type="character" w:customStyle="1" w:styleId="frag-citation1">
    <w:name w:val="frag-citation1"/>
    <w:basedOn w:val="DefaultParagraphFont"/>
    <w:rsid w:val="00F46C9A"/>
    <w:rPr>
      <w:i w:val="0"/>
      <w:iCs w:val="0"/>
    </w:rPr>
  </w:style>
  <w:style w:type="character" w:customStyle="1" w:styleId="frag-heading">
    <w:name w:val="frag-heading"/>
    <w:basedOn w:val="DefaultParagraphFont"/>
    <w:rsid w:val="00F46C9A"/>
  </w:style>
  <w:style w:type="character" w:customStyle="1" w:styleId="NoSpacingChar">
    <w:name w:val="No Spacing Char"/>
    <w:basedOn w:val="DefaultParagraphFont"/>
    <w:link w:val="NoSpacing"/>
    <w:uiPriority w:val="1"/>
    <w:locked/>
    <w:rsid w:val="00F46C9A"/>
    <w:rPr>
      <w:rFonts w:ascii="Arial" w:hAnsi="Arial" w:cs="Arial"/>
      <w:szCs w:val="24"/>
      <w:lang w:val="en-US"/>
    </w:rPr>
  </w:style>
  <w:style w:type="paragraph" w:styleId="NoSpacing">
    <w:name w:val="No Spacing"/>
    <w:link w:val="NoSpacingChar"/>
    <w:uiPriority w:val="1"/>
    <w:qFormat/>
    <w:rsid w:val="00F46C9A"/>
    <w:pPr>
      <w:spacing w:after="0" w:line="240" w:lineRule="auto"/>
      <w:jc w:val="both"/>
    </w:pPr>
    <w:rPr>
      <w:rFonts w:ascii="Arial" w:hAnsi="Arial" w:cs="Arial"/>
      <w:szCs w:val="24"/>
      <w:lang w:val="en-US"/>
    </w:rPr>
  </w:style>
  <w:style w:type="paragraph" w:styleId="Caption">
    <w:name w:val="caption"/>
    <w:basedOn w:val="Normal"/>
    <w:next w:val="Normal"/>
    <w:unhideWhenUsed/>
    <w:qFormat/>
    <w:rsid w:val="00F46C9A"/>
    <w:pPr>
      <w:spacing w:after="200" w:line="240" w:lineRule="auto"/>
    </w:pPr>
    <w:rPr>
      <w:rFonts w:ascii="Bookman Old Style" w:eastAsia="Times New Roman" w:hAnsi="Bookman Old Style" w:cs="Times New Roman"/>
      <w:i/>
      <w:iCs/>
      <w:color w:val="44546A" w:themeColor="text2"/>
      <w:kern w:val="0"/>
      <w:sz w:val="18"/>
      <w:szCs w:val="18"/>
      <w14:ligatures w14:val="none"/>
    </w:rPr>
  </w:style>
  <w:style w:type="character" w:customStyle="1" w:styleId="ListParagraphChar">
    <w:name w:val="List Paragraph Char"/>
    <w:aliases w:val="Orange Bullets Char"/>
    <w:link w:val="ListParagraph"/>
    <w:uiPriority w:val="34"/>
    <w:locked/>
    <w:rsid w:val="00F46C9A"/>
  </w:style>
  <w:style w:type="character" w:customStyle="1" w:styleId="frag-no">
    <w:name w:val="frag-no"/>
    <w:basedOn w:val="DefaultParagraphFont"/>
    <w:rsid w:val="00F46C9A"/>
  </w:style>
  <w:style w:type="character" w:customStyle="1" w:styleId="frag-name">
    <w:name w:val="frag-name"/>
    <w:basedOn w:val="DefaultParagraphFont"/>
    <w:rsid w:val="00F46C9A"/>
  </w:style>
  <w:style w:type="character" w:customStyle="1" w:styleId="frag-defterm">
    <w:name w:val="frag-defterm"/>
    <w:basedOn w:val="DefaultParagraphFont"/>
    <w:rsid w:val="00F46C9A"/>
  </w:style>
  <w:style w:type="paragraph" w:styleId="NormalWeb">
    <w:name w:val="Normal (Web)"/>
    <w:basedOn w:val="Normal"/>
    <w:uiPriority w:val="99"/>
    <w:unhideWhenUsed/>
    <w:rsid w:val="00F46C9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219398">
      <w:bodyDiv w:val="1"/>
      <w:marLeft w:val="0"/>
      <w:marRight w:val="0"/>
      <w:marTop w:val="0"/>
      <w:marBottom w:val="0"/>
      <w:divBdr>
        <w:top w:val="none" w:sz="0" w:space="0" w:color="auto"/>
        <w:left w:val="none" w:sz="0" w:space="0" w:color="auto"/>
        <w:bottom w:val="none" w:sz="0" w:space="0" w:color="auto"/>
        <w:right w:val="none" w:sz="0" w:space="0" w:color="auto"/>
      </w:divBdr>
    </w:div>
    <w:div w:id="706758336">
      <w:bodyDiv w:val="1"/>
      <w:marLeft w:val="0"/>
      <w:marRight w:val="0"/>
      <w:marTop w:val="0"/>
      <w:marBottom w:val="0"/>
      <w:divBdr>
        <w:top w:val="none" w:sz="0" w:space="0" w:color="auto"/>
        <w:left w:val="none" w:sz="0" w:space="0" w:color="auto"/>
        <w:bottom w:val="none" w:sz="0" w:space="0" w:color="auto"/>
        <w:right w:val="none" w:sz="0" w:space="0" w:color="auto"/>
      </w:divBdr>
    </w:div>
    <w:div w:id="210753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417F6C3DAA4363BA4BA11A5FD03A80"/>
        <w:category>
          <w:name w:val="General"/>
          <w:gallery w:val="placeholder"/>
        </w:category>
        <w:types>
          <w:type w:val="bbPlcHdr"/>
        </w:types>
        <w:behaviors>
          <w:behavior w:val="content"/>
        </w:behaviors>
        <w:guid w:val="{01896896-EDD2-43F1-8F27-AAC676EBC674}"/>
      </w:docPartPr>
      <w:docPartBody>
        <w:p w:rsidR="00545BE6" w:rsidRDefault="00545BE6" w:rsidP="00545BE6">
          <w:pPr>
            <w:pStyle w:val="A8417F6C3DAA4363BA4BA11A5FD03A80"/>
          </w:pPr>
          <w:r w:rsidRPr="00A66B0E">
            <w:rPr>
              <w:rStyle w:val="PlaceholderText"/>
              <w:rFonts w:ascii="Arial" w:hAnsi="Arial" w:cs="Arial"/>
              <w:sz w:val="18"/>
              <w:szCs w:val="18"/>
            </w:rPr>
            <w:t>Select</w:t>
          </w:r>
        </w:p>
      </w:docPartBody>
    </w:docPart>
    <w:docPart>
      <w:docPartPr>
        <w:name w:val="CAFFFFF08EA64AD2852462A529915814"/>
        <w:category>
          <w:name w:val="General"/>
          <w:gallery w:val="placeholder"/>
        </w:category>
        <w:types>
          <w:type w:val="bbPlcHdr"/>
        </w:types>
        <w:behaviors>
          <w:behavior w:val="content"/>
        </w:behaviors>
        <w:guid w:val="{53F0D2F1-BAD8-489C-995A-5BB59E38F215}"/>
      </w:docPartPr>
      <w:docPartBody>
        <w:p w:rsidR="00545BE6" w:rsidRDefault="00545BE6" w:rsidP="00545BE6">
          <w:pPr>
            <w:pStyle w:val="CAFFFFF08EA64AD2852462A529915814"/>
          </w:pPr>
          <w:r w:rsidRPr="00A66B0E">
            <w:rPr>
              <w:rStyle w:val="PlaceholderText"/>
              <w:rFonts w:ascii="Arial" w:hAnsi="Arial" w:cs="Arial"/>
              <w:sz w:val="18"/>
              <w:szCs w:val="18"/>
            </w:rPr>
            <w:t>Select</w:t>
          </w:r>
        </w:p>
      </w:docPartBody>
    </w:docPart>
    <w:docPart>
      <w:docPartPr>
        <w:name w:val="B212B1FF45714A21ABA14A8A2D6619E8"/>
        <w:category>
          <w:name w:val="General"/>
          <w:gallery w:val="placeholder"/>
        </w:category>
        <w:types>
          <w:type w:val="bbPlcHdr"/>
        </w:types>
        <w:behaviors>
          <w:behavior w:val="content"/>
        </w:behaviors>
        <w:guid w:val="{426710BE-2896-4B13-B623-1D0143E64CD7}"/>
      </w:docPartPr>
      <w:docPartBody>
        <w:p w:rsidR="00545BE6" w:rsidRDefault="00545BE6" w:rsidP="00545BE6">
          <w:pPr>
            <w:pStyle w:val="B212B1FF45714A21ABA14A8A2D6619E8"/>
          </w:pPr>
          <w:r w:rsidRPr="00A66B0E">
            <w:rPr>
              <w:rStyle w:val="PlaceholderText"/>
              <w:rFonts w:ascii="Arial" w:hAnsi="Arial" w:cs="Arial"/>
              <w:sz w:val="18"/>
              <w:szCs w:val="18"/>
            </w:rPr>
            <w:t>Select</w:t>
          </w:r>
        </w:p>
      </w:docPartBody>
    </w:docPart>
    <w:docPart>
      <w:docPartPr>
        <w:name w:val="91255F387E51449B8C510331BFF05EA5"/>
        <w:category>
          <w:name w:val="General"/>
          <w:gallery w:val="placeholder"/>
        </w:category>
        <w:types>
          <w:type w:val="bbPlcHdr"/>
        </w:types>
        <w:behaviors>
          <w:behavior w:val="content"/>
        </w:behaviors>
        <w:guid w:val="{F4523E57-0F6C-40FA-8A84-2DA50B81C84A}"/>
      </w:docPartPr>
      <w:docPartBody>
        <w:p w:rsidR="00545BE6" w:rsidRDefault="00545BE6" w:rsidP="00545BE6">
          <w:pPr>
            <w:pStyle w:val="91255F387E51449B8C510331BFF05EA5"/>
          </w:pPr>
          <w:r w:rsidRPr="00A66B0E">
            <w:rPr>
              <w:rStyle w:val="PlaceholderText"/>
              <w:rFonts w:ascii="Arial" w:hAnsi="Arial" w:cs="Arial"/>
              <w:sz w:val="18"/>
              <w:szCs w:val="18"/>
            </w:rPr>
            <w:t>Select</w:t>
          </w:r>
        </w:p>
      </w:docPartBody>
    </w:docPart>
    <w:docPart>
      <w:docPartPr>
        <w:name w:val="8BC9AF58CA8743F9915B76D6A2313A00"/>
        <w:category>
          <w:name w:val="General"/>
          <w:gallery w:val="placeholder"/>
        </w:category>
        <w:types>
          <w:type w:val="bbPlcHdr"/>
        </w:types>
        <w:behaviors>
          <w:behavior w:val="content"/>
        </w:behaviors>
        <w:guid w:val="{62C0E875-38FC-4325-A82F-A3FDA142BF91}"/>
      </w:docPartPr>
      <w:docPartBody>
        <w:p w:rsidR="00545BE6" w:rsidRDefault="00545BE6" w:rsidP="00545BE6">
          <w:pPr>
            <w:pStyle w:val="8BC9AF58CA8743F9915B76D6A2313A00"/>
          </w:pPr>
          <w:r w:rsidRPr="00A66B0E">
            <w:rPr>
              <w:rStyle w:val="PlaceholderText"/>
              <w:rFonts w:ascii="Arial" w:hAnsi="Arial" w:cs="Arial"/>
              <w:sz w:val="18"/>
              <w:szCs w:val="18"/>
            </w:rPr>
            <w:t>Select</w:t>
          </w:r>
        </w:p>
      </w:docPartBody>
    </w:docPart>
    <w:docPart>
      <w:docPartPr>
        <w:name w:val="A36B48E2BF5840219D51F777A6956FD8"/>
        <w:category>
          <w:name w:val="General"/>
          <w:gallery w:val="placeholder"/>
        </w:category>
        <w:types>
          <w:type w:val="bbPlcHdr"/>
        </w:types>
        <w:behaviors>
          <w:behavior w:val="content"/>
        </w:behaviors>
        <w:guid w:val="{93EEEEE9-654C-4546-9250-AA35A5B08436}"/>
      </w:docPartPr>
      <w:docPartBody>
        <w:p w:rsidR="00545BE6" w:rsidRDefault="00545BE6" w:rsidP="00545BE6">
          <w:pPr>
            <w:pStyle w:val="A36B48E2BF5840219D51F777A6956FD8"/>
          </w:pPr>
          <w:r w:rsidRPr="00A66B0E">
            <w:rPr>
              <w:rStyle w:val="PlaceholderText"/>
              <w:rFonts w:ascii="Arial" w:hAnsi="Arial" w:cs="Arial"/>
              <w:sz w:val="18"/>
              <w:szCs w:val="18"/>
            </w:rPr>
            <w:t>Select</w:t>
          </w:r>
        </w:p>
      </w:docPartBody>
    </w:docPart>
    <w:docPart>
      <w:docPartPr>
        <w:name w:val="8D4AA964D85C4B1191B5BD2B4EF3E9E4"/>
        <w:category>
          <w:name w:val="General"/>
          <w:gallery w:val="placeholder"/>
        </w:category>
        <w:types>
          <w:type w:val="bbPlcHdr"/>
        </w:types>
        <w:behaviors>
          <w:behavior w:val="content"/>
        </w:behaviors>
        <w:guid w:val="{A628AA62-62E6-4FF6-B27C-AD1CAF93EEDD}"/>
      </w:docPartPr>
      <w:docPartBody>
        <w:p w:rsidR="00545BE6" w:rsidRDefault="00545BE6" w:rsidP="00545BE6">
          <w:pPr>
            <w:pStyle w:val="8D4AA964D85C4B1191B5BD2B4EF3E9E4"/>
          </w:pPr>
          <w:r w:rsidRPr="00A66B0E">
            <w:rPr>
              <w:rStyle w:val="PlaceholderText"/>
              <w:rFonts w:ascii="Arial" w:hAnsi="Arial" w:cs="Arial"/>
              <w:sz w:val="18"/>
              <w:szCs w:val="18"/>
            </w:rPr>
            <w:t>Select</w:t>
          </w:r>
        </w:p>
      </w:docPartBody>
    </w:docPart>
    <w:docPart>
      <w:docPartPr>
        <w:name w:val="5D338B8F59A647E48C710E0BB4BA6BC6"/>
        <w:category>
          <w:name w:val="General"/>
          <w:gallery w:val="placeholder"/>
        </w:category>
        <w:types>
          <w:type w:val="bbPlcHdr"/>
        </w:types>
        <w:behaviors>
          <w:behavior w:val="content"/>
        </w:behaviors>
        <w:guid w:val="{D40600A5-3574-4FF1-90A6-C1D4F784C41B}"/>
      </w:docPartPr>
      <w:docPartBody>
        <w:p w:rsidR="00545BE6" w:rsidRDefault="00545BE6" w:rsidP="00545BE6">
          <w:pPr>
            <w:pStyle w:val="5D338B8F59A647E48C710E0BB4BA6BC6"/>
          </w:pPr>
          <w:r w:rsidRPr="00A66B0E">
            <w:rPr>
              <w:rStyle w:val="PlaceholderText"/>
              <w:rFonts w:ascii="Arial" w:hAnsi="Arial" w:cs="Arial"/>
              <w:sz w:val="18"/>
              <w:szCs w:val="18"/>
            </w:rPr>
            <w:t>Select</w:t>
          </w:r>
        </w:p>
      </w:docPartBody>
    </w:docPart>
    <w:docPart>
      <w:docPartPr>
        <w:name w:val="6FB38FC85AC9415A9E3D56EFBE8FAA2A"/>
        <w:category>
          <w:name w:val="General"/>
          <w:gallery w:val="placeholder"/>
        </w:category>
        <w:types>
          <w:type w:val="bbPlcHdr"/>
        </w:types>
        <w:behaviors>
          <w:behavior w:val="content"/>
        </w:behaviors>
        <w:guid w:val="{5C4F1845-0865-4A67-8071-D76D9D04C5A2}"/>
      </w:docPartPr>
      <w:docPartBody>
        <w:p w:rsidR="00545BE6" w:rsidRDefault="00545BE6" w:rsidP="00545BE6">
          <w:pPr>
            <w:pStyle w:val="6FB38FC85AC9415A9E3D56EFBE8FAA2A"/>
          </w:pPr>
          <w:r w:rsidRPr="00A66B0E">
            <w:rPr>
              <w:rStyle w:val="PlaceholderText"/>
              <w:rFonts w:ascii="Arial" w:hAnsi="Arial" w:cs="Arial"/>
              <w:sz w:val="18"/>
              <w:szCs w:val="18"/>
            </w:rPr>
            <w:t>Select</w:t>
          </w:r>
        </w:p>
      </w:docPartBody>
    </w:docPart>
    <w:docPart>
      <w:docPartPr>
        <w:name w:val="51ACB3E89F3D464B95668645E1B2E40C"/>
        <w:category>
          <w:name w:val="General"/>
          <w:gallery w:val="placeholder"/>
        </w:category>
        <w:types>
          <w:type w:val="bbPlcHdr"/>
        </w:types>
        <w:behaviors>
          <w:behavior w:val="content"/>
        </w:behaviors>
        <w:guid w:val="{8B7A8EF3-FBF5-4C49-95F9-23689D944052}"/>
      </w:docPartPr>
      <w:docPartBody>
        <w:p w:rsidR="00545BE6" w:rsidRDefault="00545BE6" w:rsidP="00545BE6">
          <w:pPr>
            <w:pStyle w:val="51ACB3E89F3D464B95668645E1B2E40C"/>
          </w:pPr>
          <w:r w:rsidRPr="00A66B0E">
            <w:rPr>
              <w:rStyle w:val="PlaceholderText"/>
              <w:rFonts w:ascii="Arial" w:hAnsi="Arial" w:cs="Arial"/>
              <w:sz w:val="18"/>
              <w:szCs w:val="18"/>
            </w:rPr>
            <w:t>Select</w:t>
          </w:r>
        </w:p>
      </w:docPartBody>
    </w:docPart>
    <w:docPart>
      <w:docPartPr>
        <w:name w:val="B787CCFC674C42BD88077CA4CF9C1DF8"/>
        <w:category>
          <w:name w:val="General"/>
          <w:gallery w:val="placeholder"/>
        </w:category>
        <w:types>
          <w:type w:val="bbPlcHdr"/>
        </w:types>
        <w:behaviors>
          <w:behavior w:val="content"/>
        </w:behaviors>
        <w:guid w:val="{2158A896-2ADE-4144-A2C7-BC9434E72F49}"/>
      </w:docPartPr>
      <w:docPartBody>
        <w:p w:rsidR="00545BE6" w:rsidRDefault="00545BE6" w:rsidP="00545BE6">
          <w:pPr>
            <w:pStyle w:val="B787CCFC674C42BD88077CA4CF9C1DF8"/>
          </w:pPr>
          <w:r w:rsidRPr="00A66B0E">
            <w:rPr>
              <w:rStyle w:val="PlaceholderText"/>
              <w:rFonts w:ascii="Arial" w:hAnsi="Arial" w:cs="Arial"/>
              <w:sz w:val="18"/>
              <w:szCs w:val="18"/>
            </w:rPr>
            <w:t>Select</w:t>
          </w:r>
        </w:p>
      </w:docPartBody>
    </w:docPart>
    <w:docPart>
      <w:docPartPr>
        <w:name w:val="84536696CB084D7C98C3094E2EA61AF9"/>
        <w:category>
          <w:name w:val="General"/>
          <w:gallery w:val="placeholder"/>
        </w:category>
        <w:types>
          <w:type w:val="bbPlcHdr"/>
        </w:types>
        <w:behaviors>
          <w:behavior w:val="content"/>
        </w:behaviors>
        <w:guid w:val="{5342FCF5-421A-41B0-A28E-5FC5CED6A877}"/>
      </w:docPartPr>
      <w:docPartBody>
        <w:p w:rsidR="00545BE6" w:rsidRDefault="00545BE6" w:rsidP="00545BE6">
          <w:pPr>
            <w:pStyle w:val="84536696CB084D7C98C3094E2EA61AF9"/>
          </w:pPr>
          <w:r w:rsidRPr="00A66B0E">
            <w:rPr>
              <w:rStyle w:val="PlaceholderText"/>
              <w:rFonts w:ascii="Arial" w:hAnsi="Arial" w:cs="Arial"/>
              <w:sz w:val="18"/>
              <w:szCs w:val="18"/>
            </w:rPr>
            <w:t>Select</w:t>
          </w:r>
        </w:p>
      </w:docPartBody>
    </w:docPart>
    <w:docPart>
      <w:docPartPr>
        <w:name w:val="E9776FBE63B24955A60754C3B50EEE95"/>
        <w:category>
          <w:name w:val="General"/>
          <w:gallery w:val="placeholder"/>
        </w:category>
        <w:types>
          <w:type w:val="bbPlcHdr"/>
        </w:types>
        <w:behaviors>
          <w:behavior w:val="content"/>
        </w:behaviors>
        <w:guid w:val="{D6888320-35B8-4DFE-8313-7B3DA428700A}"/>
      </w:docPartPr>
      <w:docPartBody>
        <w:p w:rsidR="00545BE6" w:rsidRDefault="00545BE6" w:rsidP="00545BE6">
          <w:pPr>
            <w:pStyle w:val="E9776FBE63B24955A60754C3B50EEE95"/>
          </w:pPr>
          <w:r w:rsidRPr="00A66B0E">
            <w:rPr>
              <w:rStyle w:val="PlaceholderText"/>
              <w:rFonts w:ascii="Arial" w:hAnsi="Arial" w:cs="Arial"/>
              <w:sz w:val="18"/>
              <w:szCs w:val="18"/>
            </w:rPr>
            <w:t>Select</w:t>
          </w:r>
        </w:p>
      </w:docPartBody>
    </w:docPart>
    <w:docPart>
      <w:docPartPr>
        <w:name w:val="A995A27D2AED4190A729F159CE292CF9"/>
        <w:category>
          <w:name w:val="General"/>
          <w:gallery w:val="placeholder"/>
        </w:category>
        <w:types>
          <w:type w:val="bbPlcHdr"/>
        </w:types>
        <w:behaviors>
          <w:behavior w:val="content"/>
        </w:behaviors>
        <w:guid w:val="{76F7FB49-1B11-436A-923D-1CBFE93D8600}"/>
      </w:docPartPr>
      <w:docPartBody>
        <w:p w:rsidR="00545BE6" w:rsidRDefault="00545BE6" w:rsidP="00545BE6">
          <w:pPr>
            <w:pStyle w:val="A995A27D2AED4190A729F159CE292CF9"/>
          </w:pPr>
          <w:r w:rsidRPr="00A66B0E">
            <w:rPr>
              <w:rStyle w:val="PlaceholderText"/>
              <w:rFonts w:ascii="Arial" w:hAnsi="Arial" w:cs="Arial"/>
              <w:sz w:val="18"/>
              <w:szCs w:val="18"/>
            </w:rPr>
            <w:t>Select</w:t>
          </w:r>
        </w:p>
      </w:docPartBody>
    </w:docPart>
    <w:docPart>
      <w:docPartPr>
        <w:name w:val="CAEF79F361724584860A07BBA3D93177"/>
        <w:category>
          <w:name w:val="General"/>
          <w:gallery w:val="placeholder"/>
        </w:category>
        <w:types>
          <w:type w:val="bbPlcHdr"/>
        </w:types>
        <w:behaviors>
          <w:behavior w:val="content"/>
        </w:behaviors>
        <w:guid w:val="{C6AE1F80-4A01-4D56-866C-B29BE9506413}"/>
      </w:docPartPr>
      <w:docPartBody>
        <w:p w:rsidR="00545BE6" w:rsidRDefault="00545BE6" w:rsidP="00545BE6">
          <w:pPr>
            <w:pStyle w:val="CAEF79F361724584860A07BBA3D93177"/>
          </w:pPr>
          <w:r w:rsidRPr="00A66B0E">
            <w:rPr>
              <w:rStyle w:val="PlaceholderText"/>
              <w:rFonts w:ascii="Arial" w:hAnsi="Arial" w:cs="Arial"/>
              <w:sz w:val="18"/>
              <w:szCs w:val="18"/>
            </w:rPr>
            <w:t>Select</w:t>
          </w:r>
        </w:p>
      </w:docPartBody>
    </w:docPart>
    <w:docPart>
      <w:docPartPr>
        <w:name w:val="16D4FCD3E2E244B595DA5999913AECC8"/>
        <w:category>
          <w:name w:val="General"/>
          <w:gallery w:val="placeholder"/>
        </w:category>
        <w:types>
          <w:type w:val="bbPlcHdr"/>
        </w:types>
        <w:behaviors>
          <w:behavior w:val="content"/>
        </w:behaviors>
        <w:guid w:val="{9BEC1AC2-3308-40B4-8345-3ACB1424658F}"/>
      </w:docPartPr>
      <w:docPartBody>
        <w:p w:rsidR="00545BE6" w:rsidRDefault="00545BE6" w:rsidP="00545BE6">
          <w:pPr>
            <w:pStyle w:val="16D4FCD3E2E244B595DA5999913AECC8"/>
          </w:pPr>
          <w:r w:rsidRPr="00A66B0E">
            <w:rPr>
              <w:rStyle w:val="PlaceholderText"/>
              <w:rFonts w:ascii="Arial" w:hAnsi="Arial" w:cs="Arial"/>
              <w:sz w:val="18"/>
              <w:szCs w:val="18"/>
            </w:rPr>
            <w:t>Select</w:t>
          </w:r>
        </w:p>
      </w:docPartBody>
    </w:docPart>
    <w:docPart>
      <w:docPartPr>
        <w:name w:val="87C21BDA42DF4A138F0B77B2F02946C7"/>
        <w:category>
          <w:name w:val="General"/>
          <w:gallery w:val="placeholder"/>
        </w:category>
        <w:types>
          <w:type w:val="bbPlcHdr"/>
        </w:types>
        <w:behaviors>
          <w:behavior w:val="content"/>
        </w:behaviors>
        <w:guid w:val="{B115FC59-EC73-45E2-87F9-1C0FF8730F38}"/>
      </w:docPartPr>
      <w:docPartBody>
        <w:p w:rsidR="00545BE6" w:rsidRDefault="00545BE6" w:rsidP="00545BE6">
          <w:pPr>
            <w:pStyle w:val="87C21BDA42DF4A138F0B77B2F02946C7"/>
          </w:pPr>
          <w:r w:rsidRPr="00A66B0E">
            <w:rPr>
              <w:rStyle w:val="PlaceholderText"/>
              <w:rFonts w:ascii="Arial" w:hAnsi="Arial" w:cs="Arial"/>
              <w:sz w:val="18"/>
              <w:szCs w:val="18"/>
            </w:rPr>
            <w:t>Select</w:t>
          </w:r>
        </w:p>
      </w:docPartBody>
    </w:docPart>
    <w:docPart>
      <w:docPartPr>
        <w:name w:val="2B2F68FE8EAD4CD1AB62F44DF8410AFE"/>
        <w:category>
          <w:name w:val="General"/>
          <w:gallery w:val="placeholder"/>
        </w:category>
        <w:types>
          <w:type w:val="bbPlcHdr"/>
        </w:types>
        <w:behaviors>
          <w:behavior w:val="content"/>
        </w:behaviors>
        <w:guid w:val="{18909BAF-1DB6-4142-A169-1BD46D7CBE02}"/>
      </w:docPartPr>
      <w:docPartBody>
        <w:p w:rsidR="00545BE6" w:rsidRDefault="00545BE6" w:rsidP="00545BE6">
          <w:pPr>
            <w:pStyle w:val="2B2F68FE8EAD4CD1AB62F44DF8410AFE"/>
          </w:pPr>
          <w:r w:rsidRPr="00A66B0E">
            <w:rPr>
              <w:rStyle w:val="PlaceholderText"/>
              <w:rFonts w:ascii="Arial" w:hAnsi="Arial" w:cs="Arial"/>
              <w:sz w:val="18"/>
              <w:szCs w:val="18"/>
            </w:rPr>
            <w:t>Select</w:t>
          </w:r>
        </w:p>
      </w:docPartBody>
    </w:docPart>
    <w:docPart>
      <w:docPartPr>
        <w:name w:val="25D123D76BDC4ADB8ABE833CF603CFB7"/>
        <w:category>
          <w:name w:val="General"/>
          <w:gallery w:val="placeholder"/>
        </w:category>
        <w:types>
          <w:type w:val="bbPlcHdr"/>
        </w:types>
        <w:behaviors>
          <w:behavior w:val="content"/>
        </w:behaviors>
        <w:guid w:val="{409E49D9-3DFF-453B-BBC6-3AB0E24C3270}"/>
      </w:docPartPr>
      <w:docPartBody>
        <w:p w:rsidR="00545BE6" w:rsidRDefault="00545BE6" w:rsidP="00545BE6">
          <w:pPr>
            <w:pStyle w:val="25D123D76BDC4ADB8ABE833CF603CFB7"/>
          </w:pPr>
          <w:r w:rsidRPr="00A66B0E">
            <w:rPr>
              <w:rStyle w:val="PlaceholderText"/>
              <w:rFonts w:ascii="Arial" w:hAnsi="Arial" w:cs="Arial"/>
              <w:sz w:val="18"/>
              <w:szCs w:val="18"/>
            </w:rPr>
            <w:t>Select</w:t>
          </w:r>
        </w:p>
      </w:docPartBody>
    </w:docPart>
    <w:docPart>
      <w:docPartPr>
        <w:name w:val="8F0260FD76234422A06EC2A39B3B406E"/>
        <w:category>
          <w:name w:val="General"/>
          <w:gallery w:val="placeholder"/>
        </w:category>
        <w:types>
          <w:type w:val="bbPlcHdr"/>
        </w:types>
        <w:behaviors>
          <w:behavior w:val="content"/>
        </w:behaviors>
        <w:guid w:val="{42A92B5A-E6E7-4AF2-9343-AB39DA2FA474}"/>
      </w:docPartPr>
      <w:docPartBody>
        <w:p w:rsidR="00545BE6" w:rsidRDefault="00545BE6" w:rsidP="00545BE6">
          <w:pPr>
            <w:pStyle w:val="8F0260FD76234422A06EC2A39B3B406E"/>
          </w:pPr>
          <w:r w:rsidRPr="00A66B0E">
            <w:rPr>
              <w:rStyle w:val="PlaceholderText"/>
              <w:rFonts w:ascii="Arial" w:hAnsi="Arial" w:cs="Arial"/>
              <w:sz w:val="18"/>
              <w:szCs w:val="18"/>
            </w:rPr>
            <w:t>Select</w:t>
          </w:r>
        </w:p>
      </w:docPartBody>
    </w:docPart>
    <w:docPart>
      <w:docPartPr>
        <w:name w:val="941F1A39873F4403AE6F2E25A066B7F5"/>
        <w:category>
          <w:name w:val="General"/>
          <w:gallery w:val="placeholder"/>
        </w:category>
        <w:types>
          <w:type w:val="bbPlcHdr"/>
        </w:types>
        <w:behaviors>
          <w:behavior w:val="content"/>
        </w:behaviors>
        <w:guid w:val="{78156D1C-E9C2-455D-9F0B-F9C26C2F6220}"/>
      </w:docPartPr>
      <w:docPartBody>
        <w:p w:rsidR="00545BE6" w:rsidRDefault="00545BE6" w:rsidP="00545BE6">
          <w:pPr>
            <w:pStyle w:val="941F1A39873F4403AE6F2E25A066B7F5"/>
          </w:pPr>
          <w:r w:rsidRPr="00A66B0E">
            <w:rPr>
              <w:rStyle w:val="PlaceholderText"/>
              <w:rFonts w:ascii="Arial" w:hAnsi="Arial" w:cs="Arial"/>
              <w:sz w:val="18"/>
              <w:szCs w:val="18"/>
            </w:rPr>
            <w:t>Select</w:t>
          </w:r>
        </w:p>
      </w:docPartBody>
    </w:docPart>
    <w:docPart>
      <w:docPartPr>
        <w:name w:val="7F04548A077C4D319950CE00AA2EC965"/>
        <w:category>
          <w:name w:val="General"/>
          <w:gallery w:val="placeholder"/>
        </w:category>
        <w:types>
          <w:type w:val="bbPlcHdr"/>
        </w:types>
        <w:behaviors>
          <w:behavior w:val="content"/>
        </w:behaviors>
        <w:guid w:val="{F0E2CF6E-981A-4901-9569-344B287D9AB5}"/>
      </w:docPartPr>
      <w:docPartBody>
        <w:p w:rsidR="00545BE6" w:rsidRDefault="00545BE6" w:rsidP="00545BE6">
          <w:pPr>
            <w:pStyle w:val="7F04548A077C4D319950CE00AA2EC965"/>
          </w:pPr>
          <w:r w:rsidRPr="00A66B0E">
            <w:rPr>
              <w:rStyle w:val="PlaceholderText"/>
              <w:rFonts w:ascii="Arial" w:hAnsi="Arial" w:cs="Arial"/>
              <w:sz w:val="18"/>
              <w:szCs w:val="18"/>
            </w:rPr>
            <w:t>Select</w:t>
          </w:r>
        </w:p>
      </w:docPartBody>
    </w:docPart>
    <w:docPart>
      <w:docPartPr>
        <w:name w:val="DB7F1DF3F33647EEBD109EAC9D0A8B15"/>
        <w:category>
          <w:name w:val="General"/>
          <w:gallery w:val="placeholder"/>
        </w:category>
        <w:types>
          <w:type w:val="bbPlcHdr"/>
        </w:types>
        <w:behaviors>
          <w:behavior w:val="content"/>
        </w:behaviors>
        <w:guid w:val="{2A7F03DC-B4F1-4F2D-ACA8-94A57A42FF28}"/>
      </w:docPartPr>
      <w:docPartBody>
        <w:p w:rsidR="00545BE6" w:rsidRDefault="00545BE6" w:rsidP="00545BE6">
          <w:pPr>
            <w:pStyle w:val="DB7F1DF3F33647EEBD109EAC9D0A8B15"/>
          </w:pPr>
          <w:r w:rsidRPr="00A66B0E">
            <w:rPr>
              <w:rStyle w:val="PlaceholderText"/>
              <w:rFonts w:ascii="Arial" w:hAnsi="Arial" w:cs="Arial"/>
              <w:sz w:val="18"/>
              <w:szCs w:val="18"/>
            </w:rPr>
            <w:t>Select</w:t>
          </w:r>
        </w:p>
      </w:docPartBody>
    </w:docPart>
    <w:docPart>
      <w:docPartPr>
        <w:name w:val="3D19230EA6CE4AD29E5A789BD2628B30"/>
        <w:category>
          <w:name w:val="General"/>
          <w:gallery w:val="placeholder"/>
        </w:category>
        <w:types>
          <w:type w:val="bbPlcHdr"/>
        </w:types>
        <w:behaviors>
          <w:behavior w:val="content"/>
        </w:behaviors>
        <w:guid w:val="{627969F5-DB85-4EF4-AD2C-D051B3F63FCE}"/>
      </w:docPartPr>
      <w:docPartBody>
        <w:p w:rsidR="00545BE6" w:rsidRDefault="00545BE6" w:rsidP="00545BE6">
          <w:pPr>
            <w:pStyle w:val="3D19230EA6CE4AD29E5A789BD2628B30"/>
          </w:pPr>
          <w:r w:rsidRPr="00A66B0E">
            <w:rPr>
              <w:rStyle w:val="PlaceholderText"/>
              <w:rFonts w:ascii="Arial" w:hAnsi="Arial" w:cs="Arial"/>
              <w:sz w:val="18"/>
              <w:szCs w:val="18"/>
            </w:rPr>
            <w:t>Select</w:t>
          </w:r>
        </w:p>
      </w:docPartBody>
    </w:docPart>
    <w:docPart>
      <w:docPartPr>
        <w:name w:val="E37E7FF29F5B48C5A7CC641BE16E7284"/>
        <w:category>
          <w:name w:val="General"/>
          <w:gallery w:val="placeholder"/>
        </w:category>
        <w:types>
          <w:type w:val="bbPlcHdr"/>
        </w:types>
        <w:behaviors>
          <w:behavior w:val="content"/>
        </w:behaviors>
        <w:guid w:val="{19C8C391-7844-4FB3-B18A-A46CF1107C6B}"/>
      </w:docPartPr>
      <w:docPartBody>
        <w:p w:rsidR="00545BE6" w:rsidRDefault="00545BE6" w:rsidP="00545BE6">
          <w:pPr>
            <w:pStyle w:val="E37E7FF29F5B48C5A7CC641BE16E7284"/>
          </w:pPr>
          <w:r w:rsidRPr="00A66B0E">
            <w:rPr>
              <w:rStyle w:val="PlaceholderText"/>
              <w:rFonts w:ascii="Arial" w:hAnsi="Arial" w:cs="Arial"/>
              <w:sz w:val="18"/>
              <w:szCs w:val="18"/>
            </w:rPr>
            <w:t>Select</w:t>
          </w:r>
        </w:p>
      </w:docPartBody>
    </w:docPart>
    <w:docPart>
      <w:docPartPr>
        <w:name w:val="487180399EDD45ABB33499EB55A26A90"/>
        <w:category>
          <w:name w:val="General"/>
          <w:gallery w:val="placeholder"/>
        </w:category>
        <w:types>
          <w:type w:val="bbPlcHdr"/>
        </w:types>
        <w:behaviors>
          <w:behavior w:val="content"/>
        </w:behaviors>
        <w:guid w:val="{26ED80FB-77D4-491B-887F-379463443649}"/>
      </w:docPartPr>
      <w:docPartBody>
        <w:p w:rsidR="00545BE6" w:rsidRDefault="00545BE6" w:rsidP="00545BE6">
          <w:pPr>
            <w:pStyle w:val="487180399EDD45ABB33499EB55A26A90"/>
          </w:pPr>
          <w:r w:rsidRPr="00A66B0E">
            <w:rPr>
              <w:rStyle w:val="PlaceholderText"/>
              <w:rFonts w:ascii="Arial" w:hAnsi="Arial" w:cs="Arial"/>
              <w:sz w:val="18"/>
              <w:szCs w:val="18"/>
            </w:rPr>
            <w:t>Select</w:t>
          </w:r>
        </w:p>
      </w:docPartBody>
    </w:docPart>
    <w:docPart>
      <w:docPartPr>
        <w:name w:val="0B165E9EAA8A4D7EBD25D6F17DCA3532"/>
        <w:category>
          <w:name w:val="General"/>
          <w:gallery w:val="placeholder"/>
        </w:category>
        <w:types>
          <w:type w:val="bbPlcHdr"/>
        </w:types>
        <w:behaviors>
          <w:behavior w:val="content"/>
        </w:behaviors>
        <w:guid w:val="{214F4A11-2369-4249-A192-26ED7C746B9E}"/>
      </w:docPartPr>
      <w:docPartBody>
        <w:p w:rsidR="00545BE6" w:rsidRDefault="00545BE6" w:rsidP="00545BE6">
          <w:pPr>
            <w:pStyle w:val="0B165E9EAA8A4D7EBD25D6F17DCA3532"/>
          </w:pPr>
          <w:r w:rsidRPr="00A66B0E">
            <w:rPr>
              <w:rStyle w:val="PlaceholderText"/>
              <w:rFonts w:ascii="Arial" w:hAnsi="Arial" w:cs="Arial"/>
              <w:sz w:val="18"/>
              <w:szCs w:val="18"/>
            </w:rPr>
            <w:t>Select</w:t>
          </w:r>
        </w:p>
      </w:docPartBody>
    </w:docPart>
    <w:docPart>
      <w:docPartPr>
        <w:name w:val="C5B77DBF02214FB4B617F0C46AD96F76"/>
        <w:category>
          <w:name w:val="General"/>
          <w:gallery w:val="placeholder"/>
        </w:category>
        <w:types>
          <w:type w:val="bbPlcHdr"/>
        </w:types>
        <w:behaviors>
          <w:behavior w:val="content"/>
        </w:behaviors>
        <w:guid w:val="{50E5FEDB-77AD-48C6-8791-2E3F22E43B51}"/>
      </w:docPartPr>
      <w:docPartBody>
        <w:p w:rsidR="00545BE6" w:rsidRDefault="00545BE6" w:rsidP="00545BE6">
          <w:pPr>
            <w:pStyle w:val="C5B77DBF02214FB4B617F0C46AD96F76"/>
          </w:pPr>
          <w:r w:rsidRPr="00A66B0E">
            <w:rPr>
              <w:rStyle w:val="PlaceholderText"/>
              <w:rFonts w:ascii="Arial" w:hAnsi="Arial" w:cs="Arial"/>
              <w:sz w:val="18"/>
              <w:szCs w:val="18"/>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E6"/>
    <w:rsid w:val="00085193"/>
    <w:rsid w:val="0010269E"/>
    <w:rsid w:val="0015466C"/>
    <w:rsid w:val="0018795F"/>
    <w:rsid w:val="00273C28"/>
    <w:rsid w:val="00335B69"/>
    <w:rsid w:val="003D57B4"/>
    <w:rsid w:val="00531906"/>
    <w:rsid w:val="00545BE6"/>
    <w:rsid w:val="006D44A8"/>
    <w:rsid w:val="00701F6E"/>
    <w:rsid w:val="007D7269"/>
    <w:rsid w:val="009135B6"/>
    <w:rsid w:val="00BC68B1"/>
    <w:rsid w:val="00BF438A"/>
    <w:rsid w:val="00C06E8B"/>
    <w:rsid w:val="00CC365D"/>
    <w:rsid w:val="00E369AB"/>
    <w:rsid w:val="00F6506F"/>
    <w:rsid w:val="00FF31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45BE6"/>
    <w:rPr>
      <w:color w:val="808080"/>
    </w:rPr>
  </w:style>
  <w:style w:type="paragraph" w:customStyle="1" w:styleId="A8417F6C3DAA4363BA4BA11A5FD03A80">
    <w:name w:val="A8417F6C3DAA4363BA4BA11A5FD03A80"/>
    <w:rsid w:val="00545BE6"/>
  </w:style>
  <w:style w:type="paragraph" w:customStyle="1" w:styleId="CAFFFFF08EA64AD2852462A529915814">
    <w:name w:val="CAFFFFF08EA64AD2852462A529915814"/>
    <w:rsid w:val="00545BE6"/>
  </w:style>
  <w:style w:type="paragraph" w:customStyle="1" w:styleId="B212B1FF45714A21ABA14A8A2D6619E8">
    <w:name w:val="B212B1FF45714A21ABA14A8A2D6619E8"/>
    <w:rsid w:val="00545BE6"/>
  </w:style>
  <w:style w:type="paragraph" w:customStyle="1" w:styleId="91255F387E51449B8C510331BFF05EA5">
    <w:name w:val="91255F387E51449B8C510331BFF05EA5"/>
    <w:rsid w:val="00545BE6"/>
  </w:style>
  <w:style w:type="paragraph" w:customStyle="1" w:styleId="8BC9AF58CA8743F9915B76D6A2313A00">
    <w:name w:val="8BC9AF58CA8743F9915B76D6A2313A00"/>
    <w:rsid w:val="00545BE6"/>
  </w:style>
  <w:style w:type="paragraph" w:customStyle="1" w:styleId="A36B48E2BF5840219D51F777A6956FD8">
    <w:name w:val="A36B48E2BF5840219D51F777A6956FD8"/>
    <w:rsid w:val="00545BE6"/>
  </w:style>
  <w:style w:type="paragraph" w:customStyle="1" w:styleId="8D4AA964D85C4B1191B5BD2B4EF3E9E4">
    <w:name w:val="8D4AA964D85C4B1191B5BD2B4EF3E9E4"/>
    <w:rsid w:val="00545BE6"/>
  </w:style>
  <w:style w:type="paragraph" w:customStyle="1" w:styleId="5D338B8F59A647E48C710E0BB4BA6BC6">
    <w:name w:val="5D338B8F59A647E48C710E0BB4BA6BC6"/>
    <w:rsid w:val="00545BE6"/>
  </w:style>
  <w:style w:type="paragraph" w:customStyle="1" w:styleId="6FB38FC85AC9415A9E3D56EFBE8FAA2A">
    <w:name w:val="6FB38FC85AC9415A9E3D56EFBE8FAA2A"/>
    <w:rsid w:val="00545BE6"/>
  </w:style>
  <w:style w:type="paragraph" w:customStyle="1" w:styleId="51ACB3E89F3D464B95668645E1B2E40C">
    <w:name w:val="51ACB3E89F3D464B95668645E1B2E40C"/>
    <w:rsid w:val="00545BE6"/>
  </w:style>
  <w:style w:type="paragraph" w:customStyle="1" w:styleId="B787CCFC674C42BD88077CA4CF9C1DF8">
    <w:name w:val="B787CCFC674C42BD88077CA4CF9C1DF8"/>
    <w:rsid w:val="00545BE6"/>
  </w:style>
  <w:style w:type="paragraph" w:customStyle="1" w:styleId="84536696CB084D7C98C3094E2EA61AF9">
    <w:name w:val="84536696CB084D7C98C3094E2EA61AF9"/>
    <w:rsid w:val="00545BE6"/>
  </w:style>
  <w:style w:type="paragraph" w:customStyle="1" w:styleId="E9776FBE63B24955A60754C3B50EEE95">
    <w:name w:val="E9776FBE63B24955A60754C3B50EEE95"/>
    <w:rsid w:val="00545BE6"/>
  </w:style>
  <w:style w:type="paragraph" w:customStyle="1" w:styleId="A995A27D2AED4190A729F159CE292CF9">
    <w:name w:val="A995A27D2AED4190A729F159CE292CF9"/>
    <w:rsid w:val="00545BE6"/>
  </w:style>
  <w:style w:type="paragraph" w:customStyle="1" w:styleId="CAEF79F361724584860A07BBA3D93177">
    <w:name w:val="CAEF79F361724584860A07BBA3D93177"/>
    <w:rsid w:val="00545BE6"/>
  </w:style>
  <w:style w:type="paragraph" w:customStyle="1" w:styleId="16D4FCD3E2E244B595DA5999913AECC8">
    <w:name w:val="16D4FCD3E2E244B595DA5999913AECC8"/>
    <w:rsid w:val="00545BE6"/>
  </w:style>
  <w:style w:type="paragraph" w:customStyle="1" w:styleId="87C21BDA42DF4A138F0B77B2F02946C7">
    <w:name w:val="87C21BDA42DF4A138F0B77B2F02946C7"/>
    <w:rsid w:val="00545BE6"/>
  </w:style>
  <w:style w:type="paragraph" w:customStyle="1" w:styleId="2B2F68FE8EAD4CD1AB62F44DF8410AFE">
    <w:name w:val="2B2F68FE8EAD4CD1AB62F44DF8410AFE"/>
    <w:rsid w:val="00545BE6"/>
  </w:style>
  <w:style w:type="paragraph" w:customStyle="1" w:styleId="25D123D76BDC4ADB8ABE833CF603CFB7">
    <w:name w:val="25D123D76BDC4ADB8ABE833CF603CFB7"/>
    <w:rsid w:val="00545BE6"/>
  </w:style>
  <w:style w:type="paragraph" w:customStyle="1" w:styleId="8F0260FD76234422A06EC2A39B3B406E">
    <w:name w:val="8F0260FD76234422A06EC2A39B3B406E"/>
    <w:rsid w:val="00545BE6"/>
  </w:style>
  <w:style w:type="paragraph" w:customStyle="1" w:styleId="941F1A39873F4403AE6F2E25A066B7F5">
    <w:name w:val="941F1A39873F4403AE6F2E25A066B7F5"/>
    <w:rsid w:val="00545BE6"/>
  </w:style>
  <w:style w:type="paragraph" w:customStyle="1" w:styleId="7F04548A077C4D319950CE00AA2EC965">
    <w:name w:val="7F04548A077C4D319950CE00AA2EC965"/>
    <w:rsid w:val="00545BE6"/>
  </w:style>
  <w:style w:type="paragraph" w:customStyle="1" w:styleId="DB7F1DF3F33647EEBD109EAC9D0A8B15">
    <w:name w:val="DB7F1DF3F33647EEBD109EAC9D0A8B15"/>
    <w:rsid w:val="00545BE6"/>
  </w:style>
  <w:style w:type="paragraph" w:customStyle="1" w:styleId="3D19230EA6CE4AD29E5A789BD2628B30">
    <w:name w:val="3D19230EA6CE4AD29E5A789BD2628B30"/>
    <w:rsid w:val="00545BE6"/>
  </w:style>
  <w:style w:type="paragraph" w:customStyle="1" w:styleId="E37E7FF29F5B48C5A7CC641BE16E7284">
    <w:name w:val="E37E7FF29F5B48C5A7CC641BE16E7284"/>
    <w:rsid w:val="00545BE6"/>
  </w:style>
  <w:style w:type="paragraph" w:customStyle="1" w:styleId="487180399EDD45ABB33499EB55A26A90">
    <w:name w:val="487180399EDD45ABB33499EB55A26A90"/>
    <w:rsid w:val="00545BE6"/>
  </w:style>
  <w:style w:type="paragraph" w:customStyle="1" w:styleId="0B165E9EAA8A4D7EBD25D6F17DCA3532">
    <w:name w:val="0B165E9EAA8A4D7EBD25D6F17DCA3532"/>
    <w:rsid w:val="00545BE6"/>
  </w:style>
  <w:style w:type="paragraph" w:customStyle="1" w:styleId="C5B77DBF02214FB4B617F0C46AD96F76">
    <w:name w:val="C5B77DBF02214FB4B617F0C46AD96F76"/>
    <w:rsid w:val="00545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11682</Words>
  <Characters>63555</Characters>
  <Application>Microsoft Office Word</Application>
  <DocSecurity>0</DocSecurity>
  <Lines>3530</Lines>
  <Paragraphs>928</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74309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Clarke</dc:creator>
  <cp:keywords/>
  <dc:description/>
  <cp:lastModifiedBy>Adam Sampson</cp:lastModifiedBy>
  <cp:revision>4</cp:revision>
  <dcterms:created xsi:type="dcterms:W3CDTF">2024-11-26T00:52:00Z</dcterms:created>
  <dcterms:modified xsi:type="dcterms:W3CDTF">2024-11-26T02:06:00Z</dcterms:modified>
</cp:coreProperties>
</file>